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442F0">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442F0">
      <w:pPr>
        <w:pStyle w:val="12"/>
      </w:pPr>
    </w:p>
    <w:p w:rsidR="00A94A80" w:rsidRDefault="00A94A80" w:rsidP="000442F0">
      <w:pPr>
        <w:pStyle w:val="12"/>
      </w:pPr>
    </w:p>
    <w:p w:rsidR="00A94A80" w:rsidRPr="005A361B" w:rsidRDefault="00A94A80" w:rsidP="000442F0">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471156" w:rsidRPr="004270C4" w:rsidRDefault="00471156" w:rsidP="00471156">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3DDD3782" wp14:editId="6AA749FE">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471156" w:rsidRDefault="00471156" w:rsidP="00471156">
      <w:pPr>
        <w:keepNext/>
        <w:keepLines/>
        <w:spacing w:before="220" w:after="60"/>
        <w:ind w:firstLine="0"/>
        <w:jc w:val="center"/>
        <w:rPr>
          <w:b/>
          <w:caps/>
          <w:spacing w:val="-30"/>
          <w:kern w:val="28"/>
          <w:sz w:val="32"/>
          <w:szCs w:val="28"/>
        </w:rPr>
      </w:pPr>
    </w:p>
    <w:p w:rsidR="00471156" w:rsidRDefault="00471156" w:rsidP="00471156">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471156" w:rsidRPr="004270C4" w:rsidRDefault="00471156" w:rsidP="00471156">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A94A80" w:rsidRDefault="00CE4582" w:rsidP="00A94A80">
      <w:pPr>
        <w:ind w:firstLine="0"/>
        <w:jc w:val="center"/>
      </w:pPr>
      <w:r>
        <w:rPr>
          <w:b/>
          <w:caps/>
          <w:spacing w:val="-30"/>
          <w:kern w:val="28"/>
          <w:sz w:val="32"/>
          <w:szCs w:val="28"/>
        </w:rPr>
        <w:t>Глава</w:t>
      </w:r>
      <w:r w:rsidR="00A94A80" w:rsidRPr="00A94A80">
        <w:rPr>
          <w:b/>
          <w:caps/>
          <w:spacing w:val="-30"/>
          <w:kern w:val="28"/>
          <w:sz w:val="32"/>
          <w:szCs w:val="28"/>
        </w:rPr>
        <w:t xml:space="preserve"> </w:t>
      </w:r>
      <w:r w:rsidR="00617124">
        <w:rPr>
          <w:b/>
          <w:caps/>
          <w:spacing w:val="-30"/>
          <w:kern w:val="28"/>
          <w:sz w:val="32"/>
          <w:szCs w:val="28"/>
        </w:rPr>
        <w:t>7</w:t>
      </w:r>
      <w:r w:rsidR="00A94A80" w:rsidRPr="00A94A80">
        <w:rPr>
          <w:b/>
          <w:caps/>
          <w:spacing w:val="-30"/>
          <w:kern w:val="28"/>
          <w:sz w:val="32"/>
          <w:szCs w:val="28"/>
        </w:rPr>
        <w:t xml:space="preserve">. </w:t>
      </w:r>
      <w:r w:rsidR="00324ABC" w:rsidRPr="00324ABC">
        <w:rPr>
          <w:b/>
          <w:caps/>
          <w:spacing w:val="-30"/>
          <w:kern w:val="28"/>
          <w:sz w:val="32"/>
          <w:szCs w:val="28"/>
        </w:rPr>
        <w:t>Предложения по строительству, реконструкции</w:t>
      </w:r>
      <w:r w:rsidR="00617124">
        <w:rPr>
          <w:b/>
          <w:caps/>
          <w:spacing w:val="-30"/>
          <w:kern w:val="28"/>
          <w:sz w:val="32"/>
          <w:szCs w:val="28"/>
        </w:rPr>
        <w:t>,</w:t>
      </w:r>
      <w:r w:rsidR="00324ABC" w:rsidRPr="00324ABC">
        <w:rPr>
          <w:b/>
          <w:caps/>
          <w:spacing w:val="-30"/>
          <w:kern w:val="28"/>
          <w:sz w:val="32"/>
          <w:szCs w:val="28"/>
        </w:rPr>
        <w:t xml:space="preserve">  техническому перевооружению</w:t>
      </w:r>
      <w:r w:rsidR="00617124">
        <w:rPr>
          <w:b/>
          <w:caps/>
          <w:spacing w:val="-30"/>
          <w:kern w:val="28"/>
          <w:sz w:val="32"/>
          <w:szCs w:val="28"/>
        </w:rPr>
        <w:t xml:space="preserve"> и (или) модернизации</w:t>
      </w:r>
      <w:r w:rsidR="00324ABC" w:rsidRPr="00324ABC">
        <w:rPr>
          <w:b/>
          <w:caps/>
          <w:spacing w:val="-30"/>
          <w:kern w:val="28"/>
          <w:sz w:val="32"/>
          <w:szCs w:val="28"/>
        </w:rPr>
        <w:t xml:space="preserve"> источников тепловой энергии</w:t>
      </w: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ED37A2" w:rsidP="00A94A80">
      <w:pPr>
        <w:ind w:firstLine="0"/>
        <w:jc w:val="center"/>
      </w:pPr>
      <w:r>
        <w:t>Калуга</w:t>
      </w:r>
      <w:r w:rsidR="00A94A80">
        <w:t>, 201</w:t>
      </w:r>
      <w:r w:rsidR="00AC250D">
        <w:t>4</w:t>
      </w:r>
    </w:p>
    <w:p w:rsidR="00A94A80" w:rsidRDefault="00A94A80" w:rsidP="00A94A80">
      <w:pPr>
        <w:pStyle w:val="10"/>
        <w:tabs>
          <w:tab w:val="left" w:pos="993"/>
        </w:tabs>
        <w:ind w:left="0" w:firstLine="567"/>
        <w:sectPr w:rsidR="00A94A80" w:rsidSect="00A36264">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E4582" w:rsidRPr="00AE15B0" w:rsidTr="00CE4582">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CE4582" w:rsidRPr="00AE15B0" w:rsidTr="00CE4582">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CE4582" w:rsidRPr="00AE15B0" w:rsidTr="00CE4582">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CE4582" w:rsidRPr="00AE15B0" w:rsidTr="00CE4582">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E4582" w:rsidRPr="00AE15B0" w:rsidRDefault="00617124" w:rsidP="00CE4582">
            <w:pPr>
              <w:widowControl/>
              <w:adjustRightInd/>
              <w:spacing w:before="0" w:after="0"/>
              <w:ind w:left="142" w:firstLine="0"/>
              <w:jc w:val="left"/>
              <w:textAlignment w:val="auto"/>
              <w:rPr>
                <w:rFonts w:eastAsia="Times New Roman" w:cs="Arial"/>
                <w:color w:val="000000"/>
                <w:spacing w:val="0"/>
                <w:sz w:val="24"/>
                <w:szCs w:val="24"/>
                <w:lang w:eastAsia="ru-RU"/>
              </w:rPr>
            </w:pPr>
            <w:r w:rsidRPr="00617124">
              <w:rPr>
                <w:rFonts w:eastAsia="Times New Roman" w:cs="Arial"/>
                <w:color w:val="000000"/>
                <w:spacing w:val="0"/>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c>
          <w:tcPr>
            <w:tcW w:w="2822" w:type="dxa"/>
            <w:tcBorders>
              <w:top w:val="nil"/>
              <w:left w:val="nil"/>
              <w:bottom w:val="single" w:sz="4" w:space="0" w:color="auto"/>
              <w:right w:val="single" w:sz="4" w:space="0" w:color="auto"/>
            </w:tcBorders>
            <w:shd w:val="clear" w:color="auto" w:fill="auto"/>
            <w:vAlign w:val="center"/>
            <w:hideMark/>
          </w:tcPr>
          <w:p w:rsidR="00CE4582" w:rsidRPr="00AE15B0" w:rsidRDefault="00617124" w:rsidP="00CE4582">
            <w:pPr>
              <w:widowControl/>
              <w:adjustRightInd/>
              <w:spacing w:before="0" w:after="0"/>
              <w:ind w:firstLine="0"/>
              <w:jc w:val="center"/>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29401.ОМ-ПСТ.007</w:t>
            </w:r>
            <w:r w:rsidR="00CE4582" w:rsidRPr="00AE15B0">
              <w:rPr>
                <w:rFonts w:eastAsia="Times New Roman" w:cs="Arial"/>
                <w:color w:val="000000"/>
                <w:spacing w:val="0"/>
                <w:sz w:val="24"/>
                <w:szCs w:val="24"/>
                <w:lang w:eastAsia="ru-RU"/>
              </w:rPr>
              <w:t>.000.</w:t>
            </w:r>
          </w:p>
        </w:tc>
      </w:tr>
      <w:tr w:rsidR="00CE4582" w:rsidRPr="00AE15B0" w:rsidTr="00CE4582">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E4582" w:rsidRPr="00AE15B0" w:rsidRDefault="00CE4582" w:rsidP="00CE4582">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1.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CE4582" w:rsidRPr="00AE15B0" w:rsidRDefault="00617124" w:rsidP="00CE4582">
            <w:pPr>
              <w:widowControl/>
              <w:adjustRightInd/>
              <w:spacing w:before="0" w:after="0"/>
              <w:ind w:firstLine="0"/>
              <w:jc w:val="center"/>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29401.ОМ-ПСТ.007</w:t>
            </w:r>
            <w:r w:rsidR="00CE4582" w:rsidRPr="00AE15B0">
              <w:rPr>
                <w:rFonts w:eastAsia="Times New Roman" w:cs="Arial"/>
                <w:color w:val="000000"/>
                <w:spacing w:val="0"/>
                <w:sz w:val="24"/>
                <w:szCs w:val="24"/>
                <w:lang w:eastAsia="ru-RU"/>
              </w:rPr>
              <w:t>.001.</w:t>
            </w:r>
          </w:p>
        </w:tc>
      </w:tr>
    </w:tbl>
    <w:p w:rsidR="00A94A80" w:rsidRPr="003D1DCE" w:rsidRDefault="00A94A80" w:rsidP="00471156">
      <w:pPr>
        <w:widowControl/>
        <w:adjustRightInd/>
        <w:spacing w:before="0" w:after="0"/>
        <w:ind w:firstLine="0"/>
        <w:textAlignment w:val="auto"/>
        <w:rPr>
          <w:rFonts w:ascii="Arial Black" w:hAnsi="Arial Black"/>
          <w:caps/>
        </w:rPr>
      </w:pPr>
    </w:p>
    <w:p w:rsidR="00F41119" w:rsidRPr="00A75193" w:rsidRDefault="00A94A80" w:rsidP="00A36264">
      <w:pPr>
        <w:widowControl/>
        <w:adjustRightInd/>
        <w:spacing w:before="0" w:after="0"/>
        <w:ind w:firstLine="0"/>
        <w:jc w:val="center"/>
        <w:textAlignment w:val="auto"/>
        <w:rPr>
          <w:rFonts w:ascii="Arial Black" w:hAnsi="Arial Black"/>
          <w:caps/>
        </w:rPr>
      </w:pPr>
      <w:r>
        <w:rPr>
          <w:rFonts w:ascii="Arial Black" w:hAnsi="Arial Black"/>
          <w:caps/>
        </w:rPr>
        <w:br w:type="page"/>
      </w:r>
      <w:r w:rsidR="00F41119" w:rsidRPr="00A75193">
        <w:rPr>
          <w:rFonts w:ascii="Arial Black" w:hAnsi="Arial Black"/>
          <w:caps/>
        </w:rPr>
        <w:lastRenderedPageBreak/>
        <w:t>Содержание</w:t>
      </w:r>
      <w:bookmarkEnd w:id="14"/>
      <w:bookmarkEnd w:id="15"/>
    </w:p>
    <w:p w:rsidR="00F95026" w:rsidRPr="00F95026" w:rsidRDefault="00CE043D">
      <w:pPr>
        <w:pStyle w:val="17"/>
        <w:rPr>
          <w:rFonts w:ascii="Arial" w:eastAsiaTheme="minorEastAsia" w:hAnsi="Arial" w:cs="Arial"/>
          <w:b w:val="0"/>
          <w:bCs w:val="0"/>
          <w:iCs w:val="0"/>
          <w:spacing w:val="0"/>
          <w:sz w:val="22"/>
          <w:szCs w:val="22"/>
          <w:lang w:eastAsia="ru-RU"/>
        </w:rPr>
      </w:pPr>
      <w:r w:rsidRPr="00F95026">
        <w:rPr>
          <w:rFonts w:ascii="Arial" w:hAnsi="Arial" w:cs="Arial"/>
          <w:b w:val="0"/>
          <w:sz w:val="21"/>
          <w:szCs w:val="21"/>
        </w:rPr>
        <w:fldChar w:fldCharType="begin"/>
      </w:r>
      <w:r w:rsidR="00F41119" w:rsidRPr="00F95026">
        <w:rPr>
          <w:rFonts w:ascii="Arial" w:hAnsi="Arial" w:cs="Arial"/>
          <w:b w:val="0"/>
          <w:sz w:val="21"/>
          <w:szCs w:val="21"/>
        </w:rPr>
        <w:instrText xml:space="preserve"> TOC \o "1-3" \h \z \u </w:instrText>
      </w:r>
      <w:r w:rsidRPr="00F95026">
        <w:rPr>
          <w:rFonts w:ascii="Arial" w:hAnsi="Arial" w:cs="Arial"/>
          <w:b w:val="0"/>
          <w:sz w:val="21"/>
          <w:szCs w:val="21"/>
        </w:rPr>
        <w:fldChar w:fldCharType="separate"/>
      </w:r>
      <w:hyperlink w:anchor="_Toc374349193" w:history="1">
        <w:r w:rsidR="00F95026" w:rsidRPr="00F95026">
          <w:rPr>
            <w:rStyle w:val="afff0"/>
            <w:rFonts w:ascii="Arial" w:hAnsi="Arial" w:cs="Arial"/>
            <w:b w:val="0"/>
          </w:rPr>
          <w:t>Перечень таблиц</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_Toc374349193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5</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4" w:history="1">
        <w:r w:rsidR="00F95026" w:rsidRPr="00F95026">
          <w:rPr>
            <w:rStyle w:val="afff0"/>
            <w:rFonts w:ascii="Arial" w:hAnsi="Arial" w:cs="Arial"/>
            <w:b w:val="0"/>
            <w:spacing w:val="-10"/>
            <w:kern w:val="28"/>
          </w:rPr>
          <w:t>1</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spacing w:val="-10"/>
            <w:kern w:val="28"/>
          </w:rPr>
          <w:t>Общие положения</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_Toc374349194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7</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5" w:history="1">
        <w:r w:rsidR="00F95026" w:rsidRPr="00F95026">
          <w:rPr>
            <w:rStyle w:val="afff0"/>
            <w:rFonts w:ascii="Arial" w:hAnsi="Arial" w:cs="Arial"/>
            <w:b w:val="0"/>
            <w:kern w:val="28"/>
            <w:lang w:eastAsia="ru-RU"/>
          </w:rPr>
          <w:t>2</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Условия организации централизованного теплоснабжения, индивидуального теплоснабжения, а также поквартирного отопления</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_Toc374349195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10</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6" w:history="1">
        <w:r w:rsidR="00F95026" w:rsidRPr="00F95026">
          <w:rPr>
            <w:rStyle w:val="afff0"/>
            <w:rFonts w:ascii="Arial" w:hAnsi="Arial" w:cs="Arial"/>
            <w:b w:val="0"/>
          </w:rPr>
          <w:t>3</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rPr>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_Toc374349196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12</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7" w:history="1">
        <w:r w:rsidR="00F95026" w:rsidRPr="00F95026">
          <w:rPr>
            <w:rStyle w:val="afff0"/>
            <w:rFonts w:ascii="Arial" w:hAnsi="Arial" w:cs="Arial"/>
            <w:b w:val="0"/>
            <w:kern w:val="28"/>
            <w:lang w:eastAsia="ru-RU"/>
          </w:rPr>
          <w:t>4</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_Toc374349197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15</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8" w:history="1">
        <w:r w:rsidR="00F95026" w:rsidRPr="00F95026">
          <w:rPr>
            <w:rStyle w:val="afff0"/>
            <w:rFonts w:ascii="Arial" w:hAnsi="Arial" w:cs="Arial"/>
            <w:b w:val="0"/>
            <w:kern w:val="28"/>
            <w:lang w:eastAsia="ru-RU"/>
          </w:rPr>
          <w:t>5</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_Toc374349198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16</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199" w:history="1">
        <w:r w:rsidR="00F95026" w:rsidRPr="00F95026">
          <w:rPr>
            <w:rStyle w:val="afff0"/>
            <w:rFonts w:ascii="Arial" w:hAnsi="Arial" w:cs="Arial"/>
            <w:b w:val="0"/>
            <w:kern w:val="28"/>
            <w:lang w:eastAsia="ru-RU"/>
          </w:rPr>
          <w:t>6</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Обоснование предлагаемых для технического перевооружения котельных</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_Toc374349199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18</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0" w:history="1">
        <w:r w:rsidR="00F95026" w:rsidRPr="00F95026">
          <w:rPr>
            <w:rStyle w:val="afff0"/>
            <w:rFonts w:ascii="Arial" w:hAnsi="Arial" w:cs="Arial"/>
            <w:b w:val="0"/>
            <w:kern w:val="28"/>
            <w:lang w:eastAsia="ru-RU"/>
          </w:rPr>
          <w:t>7</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Обоснование предлагаемых для реконструкции котельных с увеличением зоны их действия путем включения в нее зон действия существую</w:t>
        </w:r>
        <w:r w:rsidR="00703E94">
          <w:rPr>
            <w:rStyle w:val="afff0"/>
            <w:rFonts w:ascii="Arial" w:hAnsi="Arial" w:cs="Arial"/>
            <w:b w:val="0"/>
            <w:kern w:val="28"/>
            <w:lang w:eastAsia="ru-RU"/>
          </w:rPr>
          <w:t>щих источников тепловой энергии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_Toc374349200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21</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1" w:history="1">
        <w:r w:rsidR="00F95026" w:rsidRPr="00F95026">
          <w:rPr>
            <w:rStyle w:val="afff0"/>
            <w:rFonts w:ascii="Arial" w:hAnsi="Arial" w:cs="Arial"/>
            <w:b w:val="0"/>
            <w:kern w:val="28"/>
            <w:lang w:eastAsia="ru-RU"/>
          </w:rPr>
          <w:t>8</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kern w:val="28"/>
            <w:lang w:eastAsia="ru-RU"/>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_Toc374349201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23</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2" w:history="1">
        <w:r w:rsidR="00F95026" w:rsidRPr="00F95026">
          <w:rPr>
            <w:rStyle w:val="afff0"/>
            <w:rFonts w:ascii="Arial" w:hAnsi="Arial" w:cs="Arial"/>
            <w:b w:val="0"/>
            <w:lang w:eastAsia="ru-RU"/>
          </w:rPr>
          <w:t>9</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_Toc374349202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25</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3" w:history="1">
        <w:r w:rsidR="00F95026" w:rsidRPr="00F95026">
          <w:rPr>
            <w:rStyle w:val="afff0"/>
            <w:rFonts w:ascii="Arial" w:hAnsi="Arial" w:cs="Arial"/>
            <w:b w:val="0"/>
            <w:lang w:eastAsia="ru-RU"/>
          </w:rPr>
          <w:t>10</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_Toc374349203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26</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4" w:history="1">
        <w:r w:rsidR="00F95026" w:rsidRPr="00F95026">
          <w:rPr>
            <w:rStyle w:val="afff0"/>
            <w:rFonts w:ascii="Arial" w:hAnsi="Arial" w:cs="Arial"/>
            <w:b w:val="0"/>
            <w:lang w:eastAsia="ru-RU"/>
          </w:rPr>
          <w:t>11</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предложений по новому строительству теплоисточников для обеспечения перспективной тепловой нагрузки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_Toc374349204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30</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5" w:history="1">
        <w:r w:rsidR="00F95026" w:rsidRPr="00F95026">
          <w:rPr>
            <w:rStyle w:val="afff0"/>
            <w:rFonts w:ascii="Arial" w:hAnsi="Arial" w:cs="Arial"/>
            <w:b w:val="0"/>
            <w:lang w:eastAsia="ru-RU"/>
          </w:rPr>
          <w:t>12</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организации индивидуального теплоснабжения в зонах застройки поселения малоэтажными жилыми зданиями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_Toc374349205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30</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6" w:history="1">
        <w:r w:rsidR="00F95026" w:rsidRPr="00F95026">
          <w:rPr>
            <w:rStyle w:val="afff0"/>
            <w:rFonts w:ascii="Arial" w:hAnsi="Arial" w:cs="Arial"/>
            <w:b w:val="0"/>
            <w:lang w:eastAsia="ru-RU"/>
          </w:rPr>
          <w:t>13</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организации теплоснабжения в производственных зонах на территории поселения, городского округа</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_Toc374349206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33</w:t>
        </w:r>
        <w:r w:rsidR="00F95026" w:rsidRPr="00F95026">
          <w:rPr>
            <w:rFonts w:ascii="Arial" w:hAnsi="Arial" w:cs="Arial"/>
            <w:b w:val="0"/>
            <w:webHidden/>
          </w:rPr>
          <w:fldChar w:fldCharType="end"/>
        </w:r>
      </w:hyperlink>
    </w:p>
    <w:p w:rsidR="00F95026" w:rsidRPr="00F95026" w:rsidRDefault="00972B1E" w:rsidP="00F95026">
      <w:pPr>
        <w:pStyle w:val="17"/>
        <w:tabs>
          <w:tab w:val="clear" w:pos="1100"/>
          <w:tab w:val="clear" w:pos="9061"/>
          <w:tab w:val="left" w:pos="1276"/>
          <w:tab w:val="right" w:leader="dot" w:pos="9072"/>
        </w:tabs>
        <w:rPr>
          <w:rFonts w:ascii="Arial" w:eastAsiaTheme="minorEastAsia" w:hAnsi="Arial" w:cs="Arial"/>
          <w:b w:val="0"/>
          <w:bCs w:val="0"/>
          <w:iCs w:val="0"/>
          <w:spacing w:val="0"/>
          <w:sz w:val="22"/>
          <w:szCs w:val="22"/>
          <w:lang w:eastAsia="ru-RU"/>
        </w:rPr>
      </w:pPr>
      <w:hyperlink w:anchor="_Toc374349207" w:history="1">
        <w:r w:rsidR="00F95026" w:rsidRPr="00F95026">
          <w:rPr>
            <w:rStyle w:val="afff0"/>
            <w:rFonts w:ascii="Arial" w:hAnsi="Arial" w:cs="Arial"/>
            <w:b w:val="0"/>
            <w:lang w:eastAsia="ru-RU"/>
          </w:rPr>
          <w:t>14</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sidR="00F95026" w:rsidRPr="00F95026">
          <w:rPr>
            <w:rFonts w:ascii="Arial" w:hAnsi="Arial" w:cs="Arial"/>
            <w:b w:val="0"/>
            <w:webHidden/>
          </w:rPr>
          <w:tab/>
        </w:r>
        <w:r w:rsidR="00F95026">
          <w:rPr>
            <w:rFonts w:ascii="Arial" w:hAnsi="Arial" w:cs="Arial"/>
            <w:b w:val="0"/>
            <w:webHidden/>
          </w:rPr>
          <w:tab/>
        </w:r>
        <w:r w:rsid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_Toc374349207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33</w:t>
        </w:r>
        <w:r w:rsidR="00F95026" w:rsidRPr="00F95026">
          <w:rPr>
            <w:rFonts w:ascii="Arial" w:hAnsi="Arial" w:cs="Arial"/>
            <w:b w:val="0"/>
            <w:webHidden/>
          </w:rPr>
          <w:fldChar w:fldCharType="end"/>
        </w:r>
      </w:hyperlink>
    </w:p>
    <w:p w:rsidR="00F95026" w:rsidRPr="00F95026" w:rsidRDefault="00972B1E">
      <w:pPr>
        <w:pStyle w:val="17"/>
        <w:rPr>
          <w:rFonts w:ascii="Arial" w:eastAsiaTheme="minorEastAsia" w:hAnsi="Arial" w:cs="Arial"/>
          <w:b w:val="0"/>
          <w:bCs w:val="0"/>
          <w:iCs w:val="0"/>
          <w:spacing w:val="0"/>
          <w:sz w:val="22"/>
          <w:szCs w:val="22"/>
          <w:lang w:eastAsia="ru-RU"/>
        </w:rPr>
      </w:pPr>
      <w:hyperlink w:anchor="_Toc374349208" w:history="1">
        <w:r w:rsidR="00F95026" w:rsidRPr="00F95026">
          <w:rPr>
            <w:rStyle w:val="afff0"/>
            <w:rFonts w:ascii="Arial" w:hAnsi="Arial" w:cs="Arial"/>
            <w:b w:val="0"/>
            <w:lang w:eastAsia="ru-RU"/>
          </w:rPr>
          <w:t>15</w:t>
        </w:r>
        <w:r w:rsidR="00F95026" w:rsidRPr="00F95026">
          <w:rPr>
            <w:rFonts w:ascii="Arial" w:eastAsiaTheme="minorEastAsia" w:hAnsi="Arial" w:cs="Arial"/>
            <w:b w:val="0"/>
            <w:bCs w:val="0"/>
            <w:iCs w:val="0"/>
            <w:spacing w:val="0"/>
            <w:sz w:val="22"/>
            <w:szCs w:val="22"/>
            <w:lang w:eastAsia="ru-RU"/>
          </w:rPr>
          <w:tab/>
        </w:r>
        <w:r w:rsidR="00F95026" w:rsidRPr="00F95026">
          <w:rPr>
            <w:rStyle w:val="afff0"/>
            <w:rFonts w:ascii="Arial" w:hAnsi="Arial" w:cs="Arial"/>
            <w:b w:val="0"/>
            <w:lang w:eastAsia="ru-RU"/>
          </w:rPr>
          <w:t>Расчет радиусов эффективного теплоснабжения (зоны действ</w:t>
        </w:r>
        <w:r w:rsidR="00703E94">
          <w:rPr>
            <w:rStyle w:val="afff0"/>
            <w:rFonts w:ascii="Arial" w:hAnsi="Arial" w:cs="Arial"/>
            <w:b w:val="0"/>
            <w:lang w:eastAsia="ru-RU"/>
          </w:rPr>
          <w:t>ия источников тепловой энергии)</w:t>
        </w:r>
        <w:r w:rsidR="00F95026" w:rsidRPr="00F95026">
          <w:rPr>
            <w:rFonts w:ascii="Arial" w:hAnsi="Arial" w:cs="Arial"/>
            <w:b w:val="0"/>
            <w:webHidden/>
          </w:rPr>
          <w:tab/>
        </w:r>
        <w:r w:rsidR="00F95026" w:rsidRPr="00F95026">
          <w:rPr>
            <w:rFonts w:ascii="Arial" w:hAnsi="Arial" w:cs="Arial"/>
            <w:b w:val="0"/>
            <w:webHidden/>
          </w:rPr>
          <w:fldChar w:fldCharType="begin"/>
        </w:r>
        <w:r w:rsidR="00F95026" w:rsidRPr="00F95026">
          <w:rPr>
            <w:rFonts w:ascii="Arial" w:hAnsi="Arial" w:cs="Arial"/>
            <w:b w:val="0"/>
            <w:webHidden/>
          </w:rPr>
          <w:instrText xml:space="preserve"> PAGEREF _Toc374349208 \h </w:instrText>
        </w:r>
        <w:r w:rsidR="00F95026" w:rsidRPr="00F95026">
          <w:rPr>
            <w:rFonts w:ascii="Arial" w:hAnsi="Arial" w:cs="Arial"/>
            <w:b w:val="0"/>
            <w:webHidden/>
          </w:rPr>
        </w:r>
        <w:r w:rsidR="00F95026" w:rsidRPr="00F95026">
          <w:rPr>
            <w:rFonts w:ascii="Arial" w:hAnsi="Arial" w:cs="Arial"/>
            <w:b w:val="0"/>
            <w:webHidden/>
          </w:rPr>
          <w:fldChar w:fldCharType="separate"/>
        </w:r>
        <w:r w:rsidR="00703E94">
          <w:rPr>
            <w:rFonts w:ascii="Arial" w:hAnsi="Arial" w:cs="Arial"/>
            <w:b w:val="0"/>
            <w:webHidden/>
          </w:rPr>
          <w:t>35</w:t>
        </w:r>
        <w:r w:rsidR="00F95026" w:rsidRPr="00F95026">
          <w:rPr>
            <w:rFonts w:ascii="Arial" w:hAnsi="Arial" w:cs="Arial"/>
            <w:b w:val="0"/>
            <w:webHidden/>
          </w:rPr>
          <w:fldChar w:fldCharType="end"/>
        </w:r>
      </w:hyperlink>
    </w:p>
    <w:p w:rsidR="00F41119" w:rsidRDefault="00CE043D" w:rsidP="007961EC">
      <w:pPr>
        <w:pStyle w:val="10"/>
        <w:numPr>
          <w:ilvl w:val="0"/>
          <w:numId w:val="0"/>
        </w:numPr>
        <w:pBdr>
          <w:top w:val="single" w:sz="48" w:space="2" w:color="FFFFFF"/>
        </w:pBdr>
        <w:tabs>
          <w:tab w:val="left" w:pos="993"/>
        </w:tabs>
        <w:spacing w:before="0" w:after="0" w:line="240" w:lineRule="auto"/>
        <w:jc w:val="center"/>
        <w:rPr>
          <w:b/>
        </w:rPr>
      </w:pPr>
      <w:r w:rsidRPr="00F95026">
        <w:rPr>
          <w:rFonts w:ascii="Arial" w:hAnsi="Arial" w:cs="Arial"/>
          <w:bCs/>
          <w:caps w:val="0"/>
          <w:sz w:val="21"/>
          <w:szCs w:val="21"/>
        </w:rPr>
        <w:lastRenderedPageBreak/>
        <w:fldChar w:fldCharType="end"/>
      </w:r>
      <w:bookmarkStart w:id="17" w:name="_Toc335989303"/>
      <w:bookmarkStart w:id="18" w:name="_Toc335989355"/>
      <w:bookmarkStart w:id="19" w:name="_Toc374349193"/>
      <w:r w:rsidR="00F41119" w:rsidRPr="00F41119">
        <w:rPr>
          <w:b/>
        </w:rPr>
        <w:t>Перечень таблиц</w:t>
      </w:r>
      <w:bookmarkEnd w:id="17"/>
      <w:bookmarkEnd w:id="18"/>
      <w:bookmarkEnd w:id="19"/>
    </w:p>
    <w:p w:rsidR="004D6D85" w:rsidRPr="004D6D85" w:rsidRDefault="00CE043D">
      <w:pPr>
        <w:pStyle w:val="affd"/>
        <w:tabs>
          <w:tab w:val="right" w:leader="dot" w:pos="9062"/>
        </w:tabs>
        <w:rPr>
          <w:rFonts w:ascii="Arial" w:eastAsiaTheme="minorEastAsia" w:hAnsi="Arial" w:cs="Arial"/>
          <w:i w:val="0"/>
          <w:iCs w:val="0"/>
          <w:noProof/>
          <w:spacing w:val="0"/>
          <w:sz w:val="22"/>
          <w:szCs w:val="22"/>
          <w:lang w:val="ru-RU" w:eastAsia="ru-RU"/>
        </w:rPr>
      </w:pPr>
      <w:r w:rsidRPr="00B419DE">
        <w:rPr>
          <w:rFonts w:ascii="Arial" w:hAnsi="Arial" w:cs="Arial"/>
          <w:i w:val="0"/>
          <w:sz w:val="22"/>
          <w:szCs w:val="22"/>
          <w:highlight w:val="yellow"/>
        </w:rPr>
        <w:fldChar w:fldCharType="begin"/>
      </w:r>
      <w:r w:rsidR="00F41119" w:rsidRPr="00B419DE">
        <w:rPr>
          <w:rFonts w:ascii="Arial" w:hAnsi="Arial" w:cs="Arial"/>
          <w:i w:val="0"/>
          <w:sz w:val="22"/>
          <w:szCs w:val="22"/>
          <w:highlight w:val="yellow"/>
        </w:rPr>
        <w:instrText xml:space="preserve"> TOC \h \z \c "Таблица" </w:instrText>
      </w:r>
      <w:r w:rsidRPr="00B419DE">
        <w:rPr>
          <w:rFonts w:ascii="Arial" w:hAnsi="Arial" w:cs="Arial"/>
          <w:i w:val="0"/>
          <w:sz w:val="22"/>
          <w:szCs w:val="22"/>
          <w:highlight w:val="yellow"/>
        </w:rPr>
        <w:fldChar w:fldCharType="separate"/>
      </w:r>
      <w:hyperlink w:anchor="_Toc374356102" w:history="1">
        <w:r w:rsidR="004D6D85" w:rsidRPr="004D6D85">
          <w:rPr>
            <w:rStyle w:val="afff0"/>
            <w:rFonts w:ascii="Arial" w:eastAsia="Microsoft YaHei" w:hAnsi="Arial" w:cs="Arial"/>
            <w:i w:val="0"/>
            <w:noProof/>
          </w:rPr>
          <w:t xml:space="preserve">Таблица 3.1 - </w:t>
        </w:r>
        <w:r w:rsidR="004D6D85" w:rsidRPr="004D6D85">
          <w:rPr>
            <w:rStyle w:val="afff0"/>
            <w:rFonts w:ascii="Arial" w:eastAsia="Microsoft YaHei" w:hAnsi="Arial" w:cs="Arial"/>
            <w:i w:val="0"/>
            <w:noProof/>
            <w:lang w:eastAsia="ru-RU"/>
          </w:rPr>
          <w:t xml:space="preserve">Предложения по строительству источников тепловой энергии с </w:t>
        </w:r>
        <w:r w:rsidR="004D6D85" w:rsidRPr="004D6D85">
          <w:rPr>
            <w:rStyle w:val="afff0"/>
            <w:rFonts w:ascii="Arial" w:eastAsia="Microsoft YaHei" w:hAnsi="Arial" w:cs="Arial"/>
            <w:i w:val="0"/>
            <w:noProof/>
          </w:rPr>
          <w:t>комбинированной выработкой тепловой и электрической энергии</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_Toc374356102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12</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3" w:history="1">
        <w:r w:rsidR="004D6D85" w:rsidRPr="004D6D85">
          <w:rPr>
            <w:rStyle w:val="afff0"/>
            <w:rFonts w:ascii="Arial" w:eastAsia="Microsoft YaHei" w:hAnsi="Arial" w:cs="Arial"/>
            <w:i w:val="0"/>
            <w:noProof/>
          </w:rPr>
          <w:t xml:space="preserve">Таблица 5.1 - </w:t>
        </w:r>
        <w:r w:rsidR="004D6D85" w:rsidRPr="004D6D85">
          <w:rPr>
            <w:rStyle w:val="afff0"/>
            <w:rFonts w:ascii="Arial" w:eastAsia="Microsoft YaHei" w:hAnsi="Arial" w:cs="Arial"/>
            <w:i w:val="0"/>
            <w:noProof/>
            <w:lang w:eastAsia="ru-RU"/>
          </w:rPr>
          <w:t>Предложения по реконструкции источников тепловой энергии для выработки электроэнергии в комбинированном цикле</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_Toc374356103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17</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4" w:history="1">
        <w:r w:rsidR="004D6D85" w:rsidRPr="004D6D85">
          <w:rPr>
            <w:rStyle w:val="afff0"/>
            <w:rFonts w:ascii="Arial" w:eastAsia="Microsoft YaHei" w:hAnsi="Arial" w:cs="Arial"/>
            <w:i w:val="0"/>
            <w:noProof/>
          </w:rPr>
          <w:t xml:space="preserve">Таблица 6.1 - </w:t>
        </w:r>
        <w:r w:rsidR="004D6D85" w:rsidRPr="004D6D85">
          <w:rPr>
            <w:rStyle w:val="afff0"/>
            <w:rFonts w:ascii="Arial" w:eastAsia="Microsoft YaHei" w:hAnsi="Arial" w:cs="Arial"/>
            <w:i w:val="0"/>
            <w:noProof/>
            <w:lang w:eastAsia="ru-RU"/>
          </w:rPr>
          <w:t>Перечень котельных и их зон теплоснабжения, предлагаемых для технического перевооружения</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_Toc374356104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19</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5" w:history="1">
        <w:r w:rsidR="004D6D85" w:rsidRPr="004D6D85">
          <w:rPr>
            <w:rStyle w:val="afff0"/>
            <w:rFonts w:ascii="Arial" w:eastAsia="Microsoft YaHei" w:hAnsi="Arial" w:cs="Arial"/>
            <w:i w:val="0"/>
            <w:noProof/>
          </w:rPr>
          <w:t xml:space="preserve">Таблица 7.1 – Предложения </w:t>
        </w:r>
        <w:r w:rsidR="004D6D85" w:rsidRPr="004D6D85">
          <w:rPr>
            <w:rStyle w:val="afff0"/>
            <w:rFonts w:ascii="Arial" w:eastAsia="Microsoft YaHei" w:hAnsi="Arial" w:cs="Arial"/>
            <w:i w:val="0"/>
            <w:noProof/>
            <w:lang w:eastAsia="ru-RU"/>
          </w:rPr>
          <w:t>по реконструкции котельных с увеличением зоны их действия путем включения в нее зон действия существующих котельных</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_Toc374356105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21</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6" w:history="1">
        <w:r w:rsidR="004D6D85" w:rsidRPr="004D6D85">
          <w:rPr>
            <w:rStyle w:val="afff0"/>
            <w:rFonts w:ascii="Arial" w:eastAsia="Microsoft YaHei" w:hAnsi="Arial" w:cs="Arial"/>
            <w:i w:val="0"/>
            <w:noProof/>
          </w:rPr>
          <w:t xml:space="preserve">Таблица 10.1 – Предложения </w:t>
        </w:r>
        <w:r w:rsidR="004D6D85" w:rsidRPr="004D6D85">
          <w:rPr>
            <w:rStyle w:val="afff0"/>
            <w:rFonts w:ascii="Arial" w:eastAsia="Microsoft YaHei" w:hAnsi="Arial" w:cs="Arial"/>
            <w:i w:val="0"/>
            <w:noProof/>
            <w:lang w:eastAsia="ru-RU"/>
          </w:rPr>
          <w:t>по реконструкции котельных для переключения потребителей на обслуживание от иных источников тепловой энергии.</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_Toc374356106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26</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7" w:history="1">
        <w:r w:rsidR="004D6D85" w:rsidRPr="004D6D85">
          <w:rPr>
            <w:rStyle w:val="afff0"/>
            <w:rFonts w:ascii="Arial" w:eastAsia="Microsoft YaHei" w:hAnsi="Arial" w:cs="Arial"/>
            <w:i w:val="0"/>
            <w:noProof/>
          </w:rPr>
          <w:t>Таблица 11.1 - Перечень мероприятий по строительству теплоисточников (все мероприятия группы проектов №6)</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_Toc374356107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30</w:t>
        </w:r>
        <w:r w:rsidR="004D6D85" w:rsidRPr="004D6D85">
          <w:rPr>
            <w:rFonts w:ascii="Arial" w:hAnsi="Arial" w:cs="Arial"/>
            <w:i w:val="0"/>
            <w:noProof/>
            <w:webHidden/>
          </w:rPr>
          <w:fldChar w:fldCharType="end"/>
        </w:r>
      </w:hyperlink>
    </w:p>
    <w:p w:rsidR="004D6D85" w:rsidRPr="004D6D85" w:rsidRDefault="00972B1E">
      <w:pPr>
        <w:pStyle w:val="affd"/>
        <w:tabs>
          <w:tab w:val="right" w:leader="dot" w:pos="9062"/>
        </w:tabs>
        <w:rPr>
          <w:rFonts w:ascii="Arial" w:eastAsiaTheme="minorEastAsia" w:hAnsi="Arial" w:cs="Arial"/>
          <w:i w:val="0"/>
          <w:iCs w:val="0"/>
          <w:noProof/>
          <w:spacing w:val="0"/>
          <w:sz w:val="22"/>
          <w:szCs w:val="22"/>
          <w:lang w:val="ru-RU" w:eastAsia="ru-RU"/>
        </w:rPr>
      </w:pPr>
      <w:hyperlink w:anchor="_Toc374356108" w:history="1">
        <w:r w:rsidR="004D6D85" w:rsidRPr="004D6D85">
          <w:rPr>
            <w:rStyle w:val="afff0"/>
            <w:rFonts w:ascii="Arial" w:eastAsia="Microsoft YaHei" w:hAnsi="Arial" w:cs="Arial"/>
            <w:i w:val="0"/>
            <w:noProof/>
          </w:rPr>
          <w:t>Таблица 15.1– Перспективный радиус эффективного теплоснабжения базовых теплоисточников, км</w:t>
        </w:r>
        <w:r w:rsidR="004D6D85" w:rsidRPr="004D6D85">
          <w:rPr>
            <w:rFonts w:ascii="Arial" w:hAnsi="Arial" w:cs="Arial"/>
            <w:i w:val="0"/>
            <w:noProof/>
            <w:webHidden/>
          </w:rPr>
          <w:tab/>
        </w:r>
        <w:r w:rsidR="004D6D85" w:rsidRPr="004D6D85">
          <w:rPr>
            <w:rFonts w:ascii="Arial" w:hAnsi="Arial" w:cs="Arial"/>
            <w:i w:val="0"/>
            <w:noProof/>
            <w:webHidden/>
          </w:rPr>
          <w:fldChar w:fldCharType="begin"/>
        </w:r>
        <w:r w:rsidR="004D6D85" w:rsidRPr="004D6D85">
          <w:rPr>
            <w:rFonts w:ascii="Arial" w:hAnsi="Arial" w:cs="Arial"/>
            <w:i w:val="0"/>
            <w:noProof/>
            <w:webHidden/>
          </w:rPr>
          <w:instrText xml:space="preserve"> PAGEREF _Toc374356108 \h </w:instrText>
        </w:r>
        <w:r w:rsidR="004D6D85" w:rsidRPr="004D6D85">
          <w:rPr>
            <w:rFonts w:ascii="Arial" w:hAnsi="Arial" w:cs="Arial"/>
            <w:i w:val="0"/>
            <w:noProof/>
            <w:webHidden/>
          </w:rPr>
        </w:r>
        <w:r w:rsidR="004D6D85" w:rsidRPr="004D6D85">
          <w:rPr>
            <w:rFonts w:ascii="Arial" w:hAnsi="Arial" w:cs="Arial"/>
            <w:i w:val="0"/>
            <w:noProof/>
            <w:webHidden/>
          </w:rPr>
          <w:fldChar w:fldCharType="separate"/>
        </w:r>
        <w:r w:rsidR="00703E94">
          <w:rPr>
            <w:rFonts w:ascii="Arial" w:hAnsi="Arial" w:cs="Arial"/>
            <w:i w:val="0"/>
            <w:noProof/>
            <w:webHidden/>
          </w:rPr>
          <w:t>36</w:t>
        </w:r>
        <w:r w:rsidR="004D6D85" w:rsidRPr="004D6D85">
          <w:rPr>
            <w:rFonts w:ascii="Arial" w:hAnsi="Arial" w:cs="Arial"/>
            <w:i w:val="0"/>
            <w:noProof/>
            <w:webHidden/>
          </w:rPr>
          <w:fldChar w:fldCharType="end"/>
        </w:r>
      </w:hyperlink>
    </w:p>
    <w:p w:rsidR="0052430B" w:rsidRPr="0052430B" w:rsidRDefault="00CE043D" w:rsidP="0052430B">
      <w:pPr>
        <w:pStyle w:val="10"/>
        <w:numPr>
          <w:ilvl w:val="0"/>
          <w:numId w:val="0"/>
        </w:numPr>
        <w:pBdr>
          <w:top w:val="single" w:sz="48" w:space="2" w:color="FFFFFF"/>
        </w:pBdr>
        <w:tabs>
          <w:tab w:val="left" w:pos="993"/>
        </w:tabs>
        <w:spacing w:before="0" w:after="0" w:line="240" w:lineRule="auto"/>
        <w:jc w:val="center"/>
        <w:rPr>
          <w:rFonts w:ascii="Arial" w:hAnsi="Arial" w:cs="Arial"/>
          <w:noProof/>
          <w:sz w:val="20"/>
          <w:szCs w:val="20"/>
        </w:rPr>
      </w:pPr>
      <w:r w:rsidRPr="00B419DE">
        <w:rPr>
          <w:rFonts w:cs="Arial"/>
          <w:highlight w:val="yellow"/>
        </w:rPr>
        <w:lastRenderedPageBreak/>
        <w:fldChar w:fldCharType="end"/>
      </w:r>
      <w:r w:rsidR="0052430B">
        <w:rPr>
          <w:rFonts w:cs="Arial"/>
        </w:rPr>
        <w:t>Перечень рисунков</w:t>
      </w:r>
      <w:r w:rsidR="0052430B" w:rsidRPr="0052430B">
        <w:rPr>
          <w:rFonts w:ascii="Arial" w:hAnsi="Arial" w:cs="Arial"/>
          <w:sz w:val="20"/>
          <w:szCs w:val="20"/>
          <w:highlight w:val="yellow"/>
        </w:rPr>
        <w:fldChar w:fldCharType="begin"/>
      </w:r>
      <w:r w:rsidR="0052430B" w:rsidRPr="0052430B">
        <w:rPr>
          <w:rFonts w:ascii="Arial" w:hAnsi="Arial" w:cs="Arial"/>
          <w:sz w:val="20"/>
          <w:szCs w:val="20"/>
          <w:highlight w:val="yellow"/>
        </w:rPr>
        <w:instrText xml:space="preserve"> TOC \f F \h \z \c "Рисунок" </w:instrText>
      </w:r>
      <w:r w:rsidR="0052430B" w:rsidRPr="0052430B">
        <w:rPr>
          <w:rFonts w:ascii="Arial" w:hAnsi="Arial" w:cs="Arial"/>
          <w:sz w:val="20"/>
          <w:szCs w:val="20"/>
          <w:highlight w:val="yellow"/>
        </w:rPr>
        <w:fldChar w:fldCharType="separate"/>
      </w:r>
    </w:p>
    <w:p w:rsidR="0052430B" w:rsidRPr="0052430B" w:rsidRDefault="00972B1E">
      <w:pPr>
        <w:pStyle w:val="affd"/>
        <w:tabs>
          <w:tab w:val="right" w:leader="dot" w:pos="9062"/>
        </w:tabs>
        <w:rPr>
          <w:rFonts w:ascii="Arial" w:eastAsiaTheme="minorEastAsia" w:hAnsi="Arial" w:cs="Arial"/>
          <w:i w:val="0"/>
          <w:iCs w:val="0"/>
          <w:noProof/>
          <w:spacing w:val="0"/>
          <w:lang w:val="ru-RU" w:eastAsia="ru-RU"/>
        </w:rPr>
      </w:pPr>
      <w:hyperlink w:anchor="_Toc374356169" w:history="1">
        <w:r w:rsidR="0052430B" w:rsidRPr="0052430B">
          <w:rPr>
            <w:rStyle w:val="afff0"/>
            <w:rFonts w:ascii="Arial" w:eastAsia="Microsoft YaHei" w:hAnsi="Arial" w:cs="Arial"/>
            <w:bCs/>
            <w:i w:val="0"/>
            <w:noProof/>
          </w:rPr>
          <w:t>Рисунок 3.1 – Месторасположение предлагаемой к строительству котельной (НК-1)</w:t>
        </w:r>
        <w:r w:rsidR="0052430B" w:rsidRPr="0052430B">
          <w:rPr>
            <w:rFonts w:ascii="Arial" w:hAnsi="Arial" w:cs="Arial"/>
            <w:i w:val="0"/>
            <w:noProof/>
            <w:webHidden/>
          </w:rPr>
          <w:tab/>
        </w:r>
        <w:r w:rsidR="0052430B" w:rsidRPr="0052430B">
          <w:rPr>
            <w:rFonts w:ascii="Arial" w:hAnsi="Arial" w:cs="Arial"/>
            <w:i w:val="0"/>
            <w:noProof/>
            <w:webHidden/>
          </w:rPr>
          <w:fldChar w:fldCharType="begin"/>
        </w:r>
        <w:r w:rsidR="0052430B" w:rsidRPr="0052430B">
          <w:rPr>
            <w:rFonts w:ascii="Arial" w:hAnsi="Arial" w:cs="Arial"/>
            <w:i w:val="0"/>
            <w:noProof/>
            <w:webHidden/>
          </w:rPr>
          <w:instrText xml:space="preserve"> PAGEREF _Toc374356169 \h </w:instrText>
        </w:r>
        <w:r w:rsidR="0052430B" w:rsidRPr="0052430B">
          <w:rPr>
            <w:rFonts w:ascii="Arial" w:hAnsi="Arial" w:cs="Arial"/>
            <w:i w:val="0"/>
            <w:noProof/>
            <w:webHidden/>
          </w:rPr>
        </w:r>
        <w:r w:rsidR="0052430B" w:rsidRPr="0052430B">
          <w:rPr>
            <w:rFonts w:ascii="Arial" w:hAnsi="Arial" w:cs="Arial"/>
            <w:i w:val="0"/>
            <w:noProof/>
            <w:webHidden/>
          </w:rPr>
          <w:fldChar w:fldCharType="separate"/>
        </w:r>
        <w:r w:rsidR="00703E94">
          <w:rPr>
            <w:rFonts w:ascii="Arial" w:hAnsi="Arial" w:cs="Arial"/>
            <w:i w:val="0"/>
            <w:noProof/>
            <w:webHidden/>
          </w:rPr>
          <w:t>13</w:t>
        </w:r>
        <w:r w:rsidR="0052430B" w:rsidRPr="0052430B">
          <w:rPr>
            <w:rFonts w:ascii="Arial" w:hAnsi="Arial" w:cs="Arial"/>
            <w:i w:val="0"/>
            <w:noProof/>
            <w:webHidden/>
          </w:rPr>
          <w:fldChar w:fldCharType="end"/>
        </w:r>
      </w:hyperlink>
    </w:p>
    <w:p w:rsidR="0052430B" w:rsidRPr="0052430B" w:rsidRDefault="00972B1E">
      <w:pPr>
        <w:pStyle w:val="affd"/>
        <w:tabs>
          <w:tab w:val="right" w:leader="dot" w:pos="9062"/>
        </w:tabs>
        <w:rPr>
          <w:rFonts w:ascii="Arial" w:eastAsiaTheme="minorEastAsia" w:hAnsi="Arial" w:cs="Arial"/>
          <w:i w:val="0"/>
          <w:iCs w:val="0"/>
          <w:noProof/>
          <w:spacing w:val="0"/>
          <w:lang w:val="ru-RU" w:eastAsia="ru-RU"/>
        </w:rPr>
      </w:pPr>
      <w:hyperlink w:anchor="_Toc374356170" w:history="1">
        <w:r w:rsidR="0052430B" w:rsidRPr="0052430B">
          <w:rPr>
            <w:rStyle w:val="afff0"/>
            <w:rFonts w:ascii="Arial" w:eastAsia="Microsoft YaHei" w:hAnsi="Arial" w:cs="Arial"/>
            <w:bCs/>
            <w:i w:val="0"/>
            <w:noProof/>
          </w:rPr>
          <w:t>Рисунок 3.2 – Месторасположение предлагаемой к строительству котельной (НК-2)</w:t>
        </w:r>
        <w:r w:rsidR="0052430B" w:rsidRPr="0052430B">
          <w:rPr>
            <w:rFonts w:ascii="Arial" w:hAnsi="Arial" w:cs="Arial"/>
            <w:i w:val="0"/>
            <w:noProof/>
            <w:webHidden/>
          </w:rPr>
          <w:tab/>
        </w:r>
        <w:r w:rsidR="0052430B" w:rsidRPr="0052430B">
          <w:rPr>
            <w:rFonts w:ascii="Arial" w:hAnsi="Arial" w:cs="Arial"/>
            <w:i w:val="0"/>
            <w:noProof/>
            <w:webHidden/>
          </w:rPr>
          <w:fldChar w:fldCharType="begin"/>
        </w:r>
        <w:r w:rsidR="0052430B" w:rsidRPr="0052430B">
          <w:rPr>
            <w:rFonts w:ascii="Arial" w:hAnsi="Arial" w:cs="Arial"/>
            <w:i w:val="0"/>
            <w:noProof/>
            <w:webHidden/>
          </w:rPr>
          <w:instrText xml:space="preserve"> PAGEREF _Toc374356170 \h </w:instrText>
        </w:r>
        <w:r w:rsidR="0052430B" w:rsidRPr="0052430B">
          <w:rPr>
            <w:rFonts w:ascii="Arial" w:hAnsi="Arial" w:cs="Arial"/>
            <w:i w:val="0"/>
            <w:noProof/>
            <w:webHidden/>
          </w:rPr>
        </w:r>
        <w:r w:rsidR="0052430B" w:rsidRPr="0052430B">
          <w:rPr>
            <w:rFonts w:ascii="Arial" w:hAnsi="Arial" w:cs="Arial"/>
            <w:i w:val="0"/>
            <w:noProof/>
            <w:webHidden/>
          </w:rPr>
          <w:fldChar w:fldCharType="separate"/>
        </w:r>
        <w:r w:rsidR="00703E94">
          <w:rPr>
            <w:rFonts w:ascii="Arial" w:hAnsi="Arial" w:cs="Arial"/>
            <w:i w:val="0"/>
            <w:noProof/>
            <w:webHidden/>
          </w:rPr>
          <w:t>14</w:t>
        </w:r>
        <w:r w:rsidR="0052430B" w:rsidRPr="0052430B">
          <w:rPr>
            <w:rFonts w:ascii="Arial" w:hAnsi="Arial" w:cs="Arial"/>
            <w:i w:val="0"/>
            <w:noProof/>
            <w:webHidden/>
          </w:rPr>
          <w:fldChar w:fldCharType="end"/>
        </w:r>
      </w:hyperlink>
    </w:p>
    <w:p w:rsidR="0052430B" w:rsidRPr="0052430B" w:rsidRDefault="00972B1E">
      <w:pPr>
        <w:pStyle w:val="affd"/>
        <w:tabs>
          <w:tab w:val="right" w:leader="dot" w:pos="9062"/>
        </w:tabs>
        <w:rPr>
          <w:rFonts w:ascii="Arial" w:eastAsiaTheme="minorEastAsia" w:hAnsi="Arial" w:cs="Arial"/>
          <w:i w:val="0"/>
          <w:iCs w:val="0"/>
          <w:noProof/>
          <w:spacing w:val="0"/>
          <w:lang w:val="ru-RU" w:eastAsia="ru-RU"/>
        </w:rPr>
      </w:pPr>
      <w:hyperlink w:anchor="_Toc374356171" w:history="1">
        <w:r w:rsidR="0052430B" w:rsidRPr="0052430B">
          <w:rPr>
            <w:rStyle w:val="afff0"/>
            <w:rFonts w:ascii="Arial" w:eastAsia="Microsoft YaHei" w:hAnsi="Arial" w:cs="Arial"/>
            <w:bCs/>
            <w:i w:val="0"/>
            <w:noProof/>
          </w:rPr>
          <w:t>Рисунок 3.3 – Месторасположение предлагаемой к строительству котельной (НК-3)</w:t>
        </w:r>
        <w:r w:rsidR="0052430B" w:rsidRPr="0052430B">
          <w:rPr>
            <w:rFonts w:ascii="Arial" w:hAnsi="Arial" w:cs="Arial"/>
            <w:i w:val="0"/>
            <w:noProof/>
            <w:webHidden/>
          </w:rPr>
          <w:tab/>
        </w:r>
        <w:r w:rsidR="0052430B" w:rsidRPr="0052430B">
          <w:rPr>
            <w:rFonts w:ascii="Arial" w:hAnsi="Arial" w:cs="Arial"/>
            <w:i w:val="0"/>
            <w:noProof/>
            <w:webHidden/>
          </w:rPr>
          <w:fldChar w:fldCharType="begin"/>
        </w:r>
        <w:r w:rsidR="0052430B" w:rsidRPr="0052430B">
          <w:rPr>
            <w:rFonts w:ascii="Arial" w:hAnsi="Arial" w:cs="Arial"/>
            <w:i w:val="0"/>
            <w:noProof/>
            <w:webHidden/>
          </w:rPr>
          <w:instrText xml:space="preserve"> PAGEREF _Toc374356171 \h </w:instrText>
        </w:r>
        <w:r w:rsidR="0052430B" w:rsidRPr="0052430B">
          <w:rPr>
            <w:rFonts w:ascii="Arial" w:hAnsi="Arial" w:cs="Arial"/>
            <w:i w:val="0"/>
            <w:noProof/>
            <w:webHidden/>
          </w:rPr>
        </w:r>
        <w:r w:rsidR="0052430B" w:rsidRPr="0052430B">
          <w:rPr>
            <w:rFonts w:ascii="Arial" w:hAnsi="Arial" w:cs="Arial"/>
            <w:i w:val="0"/>
            <w:noProof/>
            <w:webHidden/>
          </w:rPr>
          <w:fldChar w:fldCharType="separate"/>
        </w:r>
        <w:r w:rsidR="00703E94">
          <w:rPr>
            <w:rFonts w:ascii="Arial" w:hAnsi="Arial" w:cs="Arial"/>
            <w:i w:val="0"/>
            <w:noProof/>
            <w:webHidden/>
          </w:rPr>
          <w:t>14</w:t>
        </w:r>
        <w:r w:rsidR="0052430B" w:rsidRPr="0052430B">
          <w:rPr>
            <w:rFonts w:ascii="Arial" w:hAnsi="Arial" w:cs="Arial"/>
            <w:i w:val="0"/>
            <w:noProof/>
            <w:webHidden/>
          </w:rPr>
          <w:fldChar w:fldCharType="end"/>
        </w:r>
      </w:hyperlink>
    </w:p>
    <w:p w:rsidR="00DF7C75" w:rsidRDefault="0052430B" w:rsidP="0052430B">
      <w:pPr>
        <w:spacing w:line="360" w:lineRule="auto"/>
        <w:rPr>
          <w:rFonts w:cs="Arial"/>
        </w:rPr>
      </w:pPr>
      <w:r w:rsidRPr="0052430B">
        <w:rPr>
          <w:rFonts w:cs="Arial"/>
          <w:sz w:val="20"/>
          <w:szCs w:val="20"/>
          <w:highlight w:val="yellow"/>
        </w:rPr>
        <w:fldChar w:fldCharType="end"/>
      </w:r>
    </w:p>
    <w:p w:rsidR="00DF7C75" w:rsidRDefault="00DF7C75" w:rsidP="00F41119">
      <w:pPr>
        <w:rPr>
          <w:rFonts w:cs="Arial"/>
        </w:rPr>
      </w:pPr>
    </w:p>
    <w:p w:rsidR="0085396B" w:rsidRDefault="0085396B">
      <w:pPr>
        <w:widowControl/>
        <w:adjustRightInd/>
        <w:spacing w:before="0" w:after="0"/>
        <w:ind w:firstLine="0"/>
        <w:jc w:val="left"/>
        <w:textAlignment w:val="auto"/>
        <w:rPr>
          <w:rFonts w:cs="Arial"/>
        </w:rPr>
      </w:pPr>
      <w:r>
        <w:rPr>
          <w:rFonts w:cs="Arial"/>
        </w:rPr>
        <w:br w:type="page"/>
      </w:r>
    </w:p>
    <w:p w:rsidR="00396C2E" w:rsidRDefault="00396C2E" w:rsidP="006048C5">
      <w:pPr>
        <w:pStyle w:val="10"/>
        <w:rPr>
          <w:spacing w:val="-10"/>
          <w:kern w:val="28"/>
        </w:rPr>
      </w:pPr>
      <w:bookmarkStart w:id="20" w:name="_Toc374349194"/>
      <w:r>
        <w:rPr>
          <w:spacing w:val="-10"/>
          <w:kern w:val="28"/>
        </w:rPr>
        <w:lastRenderedPageBreak/>
        <w:t>Общие положения</w:t>
      </w:r>
      <w:bookmarkEnd w:id="20"/>
    </w:p>
    <w:p w:rsidR="00857D7B" w:rsidRPr="00857D7B" w:rsidRDefault="00857D7B" w:rsidP="00857D7B"/>
    <w:p w:rsidR="009D4376" w:rsidRDefault="00C15B3F" w:rsidP="009D4376">
      <w:pPr>
        <w:widowControl/>
        <w:adjustRightInd/>
        <w:spacing w:before="0" w:after="0" w:line="360" w:lineRule="auto"/>
        <w:textAlignment w:val="auto"/>
        <w:rPr>
          <w:rFonts w:eastAsia="Times New Roman"/>
          <w:kern w:val="28"/>
          <w:sz w:val="24"/>
          <w:lang w:eastAsia="ru-RU"/>
        </w:rPr>
      </w:pPr>
      <w:r w:rsidRPr="00C15B3F">
        <w:rPr>
          <w:rFonts w:eastAsia="Times New Roman"/>
          <w:kern w:val="28"/>
          <w:sz w:val="24"/>
          <w:lang w:eastAsia="ru-RU"/>
        </w:rPr>
        <w:t>Предложения по строительству, реконструкции и техническому перевооружению источников тепловой энергии</w:t>
      </w:r>
      <w:r w:rsidR="009D4376" w:rsidRPr="009D4376">
        <w:rPr>
          <w:rFonts w:eastAsia="Times New Roman"/>
          <w:kern w:val="28"/>
          <w:sz w:val="24"/>
          <w:lang w:eastAsia="ru-RU"/>
        </w:rPr>
        <w:t xml:space="preserve"> разраб</w:t>
      </w:r>
      <w:r w:rsidR="00A863A9">
        <w:rPr>
          <w:rFonts w:eastAsia="Times New Roman"/>
          <w:kern w:val="28"/>
          <w:sz w:val="24"/>
          <w:lang w:eastAsia="ru-RU"/>
        </w:rPr>
        <w:t>отаны</w:t>
      </w:r>
      <w:r w:rsidR="009D4376" w:rsidRPr="009D4376">
        <w:rPr>
          <w:rFonts w:eastAsia="Times New Roman"/>
          <w:kern w:val="28"/>
          <w:sz w:val="24"/>
          <w:lang w:eastAsia="ru-RU"/>
        </w:rPr>
        <w:t xml:space="preserve"> в соответствии</w:t>
      </w:r>
      <w:r w:rsidR="00A94A80">
        <w:rPr>
          <w:rFonts w:eastAsia="Times New Roman"/>
          <w:kern w:val="28"/>
          <w:sz w:val="24"/>
          <w:lang w:eastAsia="ru-RU"/>
        </w:rPr>
        <w:t xml:space="preserve"> с </w:t>
      </w:r>
      <w:r w:rsidR="009D4376" w:rsidRPr="009D4376">
        <w:rPr>
          <w:rFonts w:eastAsia="Times New Roman"/>
          <w:kern w:val="28"/>
          <w:sz w:val="24"/>
          <w:lang w:eastAsia="ru-RU"/>
        </w:rPr>
        <w:t xml:space="preserve"> пунктом </w:t>
      </w:r>
      <w:r w:rsidR="00617124">
        <w:rPr>
          <w:rFonts w:eastAsia="Times New Roman"/>
          <w:kern w:val="28"/>
          <w:sz w:val="24"/>
          <w:lang w:eastAsia="ru-RU"/>
        </w:rPr>
        <w:t>63</w:t>
      </w:r>
      <w:r w:rsidR="009D4376" w:rsidRPr="009D4376">
        <w:rPr>
          <w:rFonts w:eastAsia="Times New Roman"/>
          <w:kern w:val="28"/>
          <w:sz w:val="24"/>
          <w:lang w:eastAsia="ru-RU"/>
        </w:rPr>
        <w:t xml:space="preserve"> Требований к схемам теплоснабжения.</w:t>
      </w:r>
    </w:p>
    <w:p w:rsidR="00C15B3F" w:rsidRDefault="00C15B3F" w:rsidP="009D4376">
      <w:pPr>
        <w:widowControl/>
        <w:adjustRightInd/>
        <w:spacing w:before="0" w:after="0" w:line="360" w:lineRule="auto"/>
        <w:textAlignment w:val="auto"/>
        <w:rPr>
          <w:rFonts w:eastAsia="Times New Roman"/>
          <w:kern w:val="28"/>
          <w:sz w:val="24"/>
          <w:lang w:eastAsia="ru-RU"/>
        </w:rPr>
      </w:pPr>
      <w:r>
        <w:rPr>
          <w:rFonts w:eastAsia="Times New Roman"/>
          <w:kern w:val="28"/>
          <w:sz w:val="24"/>
          <w:lang w:eastAsia="ru-RU"/>
        </w:rPr>
        <w:t>В результате разраб</w:t>
      </w:r>
      <w:r w:rsidR="00617124">
        <w:rPr>
          <w:rFonts w:eastAsia="Times New Roman"/>
          <w:kern w:val="28"/>
          <w:sz w:val="24"/>
          <w:lang w:eastAsia="ru-RU"/>
        </w:rPr>
        <w:t>отки в соответствии с пунктом 63</w:t>
      </w:r>
      <w:r>
        <w:rPr>
          <w:rFonts w:eastAsia="Times New Roman"/>
          <w:kern w:val="28"/>
          <w:sz w:val="24"/>
          <w:lang w:eastAsia="ru-RU"/>
        </w:rPr>
        <w:t xml:space="preserve"> Требований </w:t>
      </w:r>
      <w:r w:rsidR="003273F0">
        <w:rPr>
          <w:rFonts w:eastAsia="Times New Roman"/>
          <w:kern w:val="28"/>
          <w:sz w:val="24"/>
          <w:lang w:eastAsia="ru-RU"/>
        </w:rPr>
        <w:t>должны быть решены следующие задачи:</w:t>
      </w:r>
    </w:p>
    <w:p w:rsidR="003273F0" w:rsidRPr="0088177B" w:rsidRDefault="003273F0"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определены условия организации централизованного теплоснабжения, индивидуального теплоснабжения, а также поквартирного отопления;</w:t>
      </w:r>
    </w:p>
    <w:p w:rsidR="003273F0" w:rsidRPr="0088177B" w:rsidRDefault="003273F0"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 xml:space="preserve">приведено обоснование </w:t>
      </w:r>
      <w:r w:rsidR="009B4C83">
        <w:rPr>
          <w:rFonts w:eastAsia="Times New Roman"/>
          <w:kern w:val="28"/>
          <w:sz w:val="24"/>
          <w:lang w:eastAsia="ru-RU"/>
        </w:rPr>
        <w:t xml:space="preserve">отсутствия предложений по строительству </w:t>
      </w:r>
      <w:r w:rsidRPr="0088177B">
        <w:rPr>
          <w:rFonts w:eastAsia="Times New Roman"/>
          <w:kern w:val="28"/>
          <w:sz w:val="24"/>
          <w:lang w:eastAsia="ru-RU"/>
        </w:rPr>
        <w:t>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3273F0" w:rsidRPr="0088177B" w:rsidRDefault="003273F0"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rsidR="003273F0" w:rsidRDefault="003273F0"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 xml:space="preserve">приведено обоснование </w:t>
      </w:r>
      <w:r w:rsidR="009B4C83">
        <w:rPr>
          <w:rFonts w:eastAsia="Times New Roman"/>
          <w:kern w:val="28"/>
          <w:sz w:val="24"/>
          <w:lang w:eastAsia="ru-RU"/>
        </w:rPr>
        <w:t xml:space="preserve">отсутствия предложений по реконструкции </w:t>
      </w:r>
      <w:r w:rsidRPr="0088177B">
        <w:rPr>
          <w:rFonts w:eastAsia="Times New Roman"/>
          <w:kern w:val="28"/>
          <w:sz w:val="24"/>
          <w:lang w:eastAsia="ru-RU"/>
        </w:rPr>
        <w:t>котельных для выработки электроэнергии в комбинированном цикле на базе существующих и перспективных тепловых нагрузок;</w:t>
      </w:r>
    </w:p>
    <w:p w:rsidR="0064349F" w:rsidRPr="0088177B" w:rsidRDefault="0064349F"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Pr>
          <w:rFonts w:eastAsia="Times New Roman"/>
          <w:kern w:val="28"/>
          <w:sz w:val="24"/>
          <w:lang w:eastAsia="ru-RU"/>
        </w:rPr>
        <w:t>приведено обоснование для технического перевооружения котельных</w:t>
      </w:r>
      <w:r w:rsidRPr="0064349F">
        <w:rPr>
          <w:rFonts w:eastAsia="Times New Roman"/>
          <w:kern w:val="28"/>
          <w:sz w:val="24"/>
          <w:lang w:eastAsia="ru-RU"/>
        </w:rPr>
        <w:t>;</w:t>
      </w:r>
    </w:p>
    <w:p w:rsidR="003273F0" w:rsidRPr="0088177B" w:rsidRDefault="003273F0"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 xml:space="preserve">приведено обоснование предлагаемых для реконструкции котельных с увеличением зоны их действия путем включения в нее зон </w:t>
      </w:r>
      <w:proofErr w:type="gramStart"/>
      <w:r w:rsidRPr="0088177B">
        <w:rPr>
          <w:rFonts w:eastAsia="Times New Roman"/>
          <w:kern w:val="28"/>
          <w:sz w:val="24"/>
          <w:lang w:eastAsia="ru-RU"/>
        </w:rPr>
        <w:t>действия</w:t>
      </w:r>
      <w:proofErr w:type="gramEnd"/>
      <w:r w:rsidRPr="0088177B">
        <w:rPr>
          <w:rFonts w:eastAsia="Times New Roman"/>
          <w:kern w:val="28"/>
          <w:sz w:val="24"/>
          <w:lang w:eastAsia="ru-RU"/>
        </w:rPr>
        <w:t xml:space="preserve"> существующих источников тепловой энергии;</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w:t>
      </w:r>
      <w:r w:rsidR="003273F0" w:rsidRPr="0088177B">
        <w:rPr>
          <w:rFonts w:eastAsia="Times New Roman"/>
          <w:kern w:val="28"/>
          <w:sz w:val="24"/>
          <w:lang w:eastAsia="ru-RU"/>
        </w:rPr>
        <w:t xml:space="preserve"> обоснование </w:t>
      </w:r>
      <w:r w:rsidR="009B4C83">
        <w:rPr>
          <w:rFonts w:eastAsia="Times New Roman"/>
          <w:kern w:val="28"/>
          <w:sz w:val="24"/>
          <w:lang w:eastAsia="ru-RU"/>
        </w:rPr>
        <w:t xml:space="preserve">отсутствия предложений </w:t>
      </w:r>
      <w:proofErr w:type="gramStart"/>
      <w:r w:rsidR="009B4C83">
        <w:rPr>
          <w:rFonts w:eastAsia="Times New Roman"/>
          <w:kern w:val="28"/>
          <w:sz w:val="24"/>
          <w:lang w:eastAsia="ru-RU"/>
        </w:rPr>
        <w:t xml:space="preserve">по переводу </w:t>
      </w:r>
      <w:r w:rsidR="003273F0" w:rsidRPr="0088177B">
        <w:rPr>
          <w:rFonts w:eastAsia="Times New Roman"/>
          <w:kern w:val="28"/>
          <w:sz w:val="24"/>
          <w:lang w:eastAsia="ru-RU"/>
        </w:rPr>
        <w:t xml:space="preserve"> в пиковый режим работы котельных по отношению к источникам тепловой энергии с комбинированной выработкой</w:t>
      </w:r>
      <w:proofErr w:type="gramEnd"/>
      <w:r w:rsidR="003273F0" w:rsidRPr="0088177B">
        <w:rPr>
          <w:rFonts w:eastAsia="Times New Roman"/>
          <w:kern w:val="28"/>
          <w:sz w:val="24"/>
          <w:lang w:eastAsia="ru-RU"/>
        </w:rPr>
        <w:t xml:space="preserve"> тепловой и электрической энергии;</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w:t>
      </w:r>
      <w:r w:rsidR="003273F0" w:rsidRPr="0088177B">
        <w:rPr>
          <w:rFonts w:eastAsia="Times New Roman"/>
          <w:kern w:val="28"/>
          <w:sz w:val="24"/>
          <w:lang w:eastAsia="ru-RU"/>
        </w:rPr>
        <w:t xml:space="preserve">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w:t>
      </w:r>
      <w:r w:rsidR="003273F0" w:rsidRPr="0088177B">
        <w:rPr>
          <w:rFonts w:eastAsia="Times New Roman"/>
          <w:kern w:val="28"/>
          <w:sz w:val="24"/>
          <w:lang w:eastAsia="ru-RU"/>
        </w:rPr>
        <w:t xml:space="preserve">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w:t>
      </w:r>
      <w:r w:rsidR="003273F0" w:rsidRPr="0088177B">
        <w:rPr>
          <w:rFonts w:eastAsia="Times New Roman"/>
          <w:kern w:val="28"/>
          <w:sz w:val="24"/>
          <w:lang w:eastAsia="ru-RU"/>
        </w:rPr>
        <w:t xml:space="preserve"> обоснование организации индивидуального теплоснабжения в зонах застройки поселения малоэтажными жилыми зданиями;</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lastRenderedPageBreak/>
        <w:t>приведено</w:t>
      </w:r>
      <w:r w:rsidR="003273F0" w:rsidRPr="0088177B">
        <w:rPr>
          <w:rFonts w:eastAsia="Times New Roman"/>
          <w:kern w:val="28"/>
          <w:sz w:val="24"/>
          <w:lang w:eastAsia="ru-RU"/>
        </w:rPr>
        <w:t xml:space="preserve"> обоснование организации теплоснабжения в производственных зонах на территории поселения, городского округа;</w:t>
      </w:r>
    </w:p>
    <w:p w:rsidR="003273F0" w:rsidRPr="0088177B"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приведено</w:t>
      </w:r>
      <w:r w:rsidR="003273F0" w:rsidRPr="0088177B">
        <w:rPr>
          <w:rFonts w:eastAsia="Times New Roman"/>
          <w:kern w:val="28"/>
          <w:sz w:val="24"/>
          <w:lang w:eastAsia="ru-RU"/>
        </w:rPr>
        <w:t xml:space="preserve"> 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p>
    <w:p w:rsidR="00C15B3F" w:rsidRDefault="0088177B" w:rsidP="00D96A9D">
      <w:pPr>
        <w:pStyle w:val="afff"/>
        <w:widowControl/>
        <w:numPr>
          <w:ilvl w:val="0"/>
          <w:numId w:val="8"/>
        </w:numPr>
        <w:adjustRightInd/>
        <w:spacing w:before="0" w:after="0" w:line="360" w:lineRule="auto"/>
        <w:ind w:left="0" w:firstLine="927"/>
        <w:textAlignment w:val="auto"/>
        <w:rPr>
          <w:rFonts w:eastAsia="Times New Roman"/>
          <w:kern w:val="28"/>
          <w:sz w:val="24"/>
          <w:lang w:eastAsia="ru-RU"/>
        </w:rPr>
      </w:pPr>
      <w:r w:rsidRPr="0088177B">
        <w:rPr>
          <w:rFonts w:eastAsia="Times New Roman"/>
          <w:kern w:val="28"/>
          <w:sz w:val="24"/>
          <w:lang w:eastAsia="ru-RU"/>
        </w:rPr>
        <w:t xml:space="preserve">приведен </w:t>
      </w:r>
      <w:r w:rsidR="003273F0" w:rsidRPr="0088177B">
        <w:rPr>
          <w:rFonts w:eastAsia="Times New Roman"/>
          <w:kern w:val="28"/>
          <w:sz w:val="24"/>
          <w:lang w:eastAsia="ru-RU"/>
        </w:rPr>
        <w:t>расчет радиусов эффективного теплоснабжения (зоны действ</w:t>
      </w:r>
      <w:r w:rsidRPr="0088177B">
        <w:rPr>
          <w:rFonts w:eastAsia="Times New Roman"/>
          <w:kern w:val="28"/>
          <w:sz w:val="24"/>
          <w:lang w:eastAsia="ru-RU"/>
        </w:rPr>
        <w:t>ия источников тепловой энергии)</w:t>
      </w:r>
      <w:r w:rsidR="007E2EEF">
        <w:rPr>
          <w:rFonts w:eastAsia="Times New Roman"/>
          <w:kern w:val="28"/>
          <w:sz w:val="24"/>
          <w:lang w:eastAsia="ru-RU"/>
        </w:rPr>
        <w:t>.</w:t>
      </w:r>
    </w:p>
    <w:p w:rsidR="007E2EEF" w:rsidRDefault="007E2EEF" w:rsidP="007E2EEF">
      <w:pPr>
        <w:widowControl/>
        <w:adjustRightInd/>
        <w:spacing w:before="0" w:after="0" w:line="360" w:lineRule="auto"/>
        <w:textAlignment w:val="auto"/>
        <w:rPr>
          <w:rFonts w:cs="Arial"/>
          <w:sz w:val="24"/>
          <w:szCs w:val="24"/>
        </w:rPr>
      </w:pPr>
      <w:r w:rsidRPr="007E2EEF">
        <w:rPr>
          <w:rFonts w:eastAsia="Times New Roman"/>
          <w:kern w:val="28"/>
          <w:sz w:val="24"/>
          <w:lang w:eastAsia="ru-RU"/>
        </w:rPr>
        <w:t>Предложения по строительству, реконструкции и техническому перевооружению источников тепловой энергии</w:t>
      </w:r>
      <w:r>
        <w:rPr>
          <w:rFonts w:eastAsia="Times New Roman"/>
          <w:kern w:val="28"/>
          <w:sz w:val="24"/>
          <w:lang w:eastAsia="ru-RU"/>
        </w:rPr>
        <w:t xml:space="preserve"> были сформированы на основе принятого </w:t>
      </w:r>
      <w:proofErr w:type="gramStart"/>
      <w:r>
        <w:rPr>
          <w:rFonts w:eastAsia="Times New Roman"/>
          <w:kern w:val="28"/>
          <w:sz w:val="24"/>
          <w:lang w:eastAsia="ru-RU"/>
        </w:rPr>
        <w:t xml:space="preserve">варианта развития систем теплоснабжения города </w:t>
      </w:r>
      <w:r w:rsidR="00CE4582">
        <w:rPr>
          <w:rFonts w:eastAsia="Times New Roman"/>
          <w:kern w:val="28"/>
          <w:sz w:val="24"/>
          <w:lang w:eastAsia="ru-RU"/>
        </w:rPr>
        <w:t>Калуги</w:t>
      </w:r>
      <w:proofErr w:type="gramEnd"/>
      <w:r>
        <w:rPr>
          <w:rFonts w:eastAsia="Times New Roman"/>
          <w:kern w:val="28"/>
          <w:sz w:val="24"/>
          <w:lang w:eastAsia="ru-RU"/>
        </w:rPr>
        <w:t xml:space="preserve"> в соответствии с </w:t>
      </w:r>
      <w:r w:rsidR="00CE4582">
        <w:rPr>
          <w:rFonts w:cs="Arial"/>
          <w:sz w:val="24"/>
          <w:szCs w:val="24"/>
        </w:rPr>
        <w:t xml:space="preserve">Главой </w:t>
      </w:r>
      <w:r w:rsidR="00617124">
        <w:rPr>
          <w:rFonts w:cs="Arial"/>
          <w:sz w:val="24"/>
          <w:szCs w:val="24"/>
        </w:rPr>
        <w:t>5</w:t>
      </w:r>
      <w:r w:rsidRPr="00F42382">
        <w:rPr>
          <w:rFonts w:cs="Arial"/>
          <w:sz w:val="24"/>
          <w:szCs w:val="24"/>
        </w:rPr>
        <w:t xml:space="preserve">. </w:t>
      </w:r>
      <w:r>
        <w:rPr>
          <w:rFonts w:cs="Arial"/>
          <w:sz w:val="24"/>
          <w:szCs w:val="24"/>
        </w:rPr>
        <w:t>«</w:t>
      </w:r>
      <w:r w:rsidRPr="00F42382">
        <w:rPr>
          <w:rFonts w:cs="Arial"/>
          <w:sz w:val="24"/>
          <w:szCs w:val="24"/>
        </w:rPr>
        <w:t>Мастер-план разработки схемы теплосн</w:t>
      </w:r>
      <w:r>
        <w:rPr>
          <w:rFonts w:cs="Arial"/>
          <w:sz w:val="24"/>
          <w:szCs w:val="24"/>
        </w:rPr>
        <w:t xml:space="preserve">абжения </w:t>
      </w:r>
      <w:r w:rsidR="00CE4582">
        <w:rPr>
          <w:rFonts w:cs="Arial"/>
          <w:sz w:val="24"/>
          <w:szCs w:val="24"/>
        </w:rPr>
        <w:t xml:space="preserve">муниципального образования «Город Калуга» до 2028 </w:t>
      </w:r>
      <w:r w:rsidRPr="00F42382">
        <w:rPr>
          <w:rFonts w:cs="Arial"/>
          <w:sz w:val="24"/>
          <w:szCs w:val="24"/>
        </w:rPr>
        <w:t>года</w:t>
      </w:r>
      <w:r>
        <w:rPr>
          <w:rFonts w:cs="Arial"/>
          <w:sz w:val="24"/>
          <w:szCs w:val="24"/>
        </w:rPr>
        <w:t xml:space="preserve">» </w:t>
      </w:r>
      <w:r w:rsidR="00CE4582">
        <w:rPr>
          <w:rFonts w:cs="Arial"/>
          <w:sz w:val="24"/>
          <w:szCs w:val="24"/>
        </w:rPr>
        <w:t>О</w:t>
      </w:r>
      <w:r>
        <w:rPr>
          <w:rFonts w:cs="Arial"/>
          <w:sz w:val="24"/>
          <w:szCs w:val="24"/>
        </w:rPr>
        <w:t xml:space="preserve">босновывающих материалов к схеме теплоснабжения </w:t>
      </w:r>
      <w:r w:rsidR="00CE4582">
        <w:rPr>
          <w:rFonts w:cs="Arial"/>
          <w:sz w:val="24"/>
          <w:szCs w:val="24"/>
        </w:rPr>
        <w:t>муниципального образования «Город Калуга» до 2028</w:t>
      </w:r>
      <w:r>
        <w:rPr>
          <w:rFonts w:cs="Arial"/>
          <w:sz w:val="24"/>
          <w:szCs w:val="24"/>
        </w:rPr>
        <w:t xml:space="preserve"> года (шифр </w:t>
      </w:r>
      <w:r w:rsidR="00471156">
        <w:rPr>
          <w:rFonts w:cs="Arial"/>
          <w:sz w:val="24"/>
          <w:szCs w:val="24"/>
        </w:rPr>
        <w:t>29401</w:t>
      </w:r>
      <w:r>
        <w:rPr>
          <w:rFonts w:cs="Arial"/>
          <w:sz w:val="24"/>
          <w:szCs w:val="24"/>
        </w:rPr>
        <w:t>.ОМ-ПСТ.0</w:t>
      </w:r>
      <w:r w:rsidR="00617124">
        <w:rPr>
          <w:rFonts w:cs="Arial"/>
          <w:sz w:val="24"/>
          <w:szCs w:val="24"/>
        </w:rPr>
        <w:t>05</w:t>
      </w:r>
      <w:r>
        <w:rPr>
          <w:rFonts w:cs="Arial"/>
          <w:sz w:val="24"/>
          <w:szCs w:val="24"/>
        </w:rPr>
        <w:t>.000).</w:t>
      </w:r>
    </w:p>
    <w:p w:rsidR="00C06C38" w:rsidRDefault="00C06C38" w:rsidP="007E2EEF">
      <w:pPr>
        <w:widowControl/>
        <w:adjustRightInd/>
        <w:spacing w:before="0" w:after="0" w:line="360" w:lineRule="auto"/>
        <w:textAlignment w:val="auto"/>
        <w:rPr>
          <w:rFonts w:cs="Arial"/>
          <w:sz w:val="24"/>
          <w:szCs w:val="24"/>
        </w:rPr>
      </w:pPr>
      <w:r>
        <w:rPr>
          <w:rFonts w:cs="Arial"/>
          <w:sz w:val="24"/>
          <w:szCs w:val="24"/>
        </w:rPr>
        <w:t xml:space="preserve">Экономические эффекты от реализации данных мероприятий приведены в </w:t>
      </w:r>
      <w:r>
        <w:rPr>
          <w:rFonts w:eastAsia="Times New Roman" w:cs="Arial"/>
          <w:color w:val="000000"/>
          <w:spacing w:val="0"/>
          <w:sz w:val="24"/>
          <w:szCs w:val="24"/>
          <w:lang w:eastAsia="ru-RU"/>
        </w:rPr>
        <w:t xml:space="preserve">Главе </w:t>
      </w:r>
      <w:r w:rsidR="00617124">
        <w:rPr>
          <w:rFonts w:eastAsia="Times New Roman" w:cs="Arial"/>
          <w:color w:val="000000"/>
          <w:spacing w:val="0"/>
          <w:sz w:val="24"/>
          <w:szCs w:val="24"/>
          <w:lang w:eastAsia="ru-RU"/>
        </w:rPr>
        <w:t>12</w:t>
      </w:r>
      <w:r w:rsidRPr="00AE15B0">
        <w:rPr>
          <w:rFonts w:eastAsia="Times New Roman" w:cs="Arial"/>
          <w:color w:val="000000"/>
          <w:spacing w:val="0"/>
          <w:sz w:val="24"/>
          <w:szCs w:val="24"/>
          <w:lang w:eastAsia="ru-RU"/>
        </w:rPr>
        <w:t xml:space="preserve">. </w:t>
      </w:r>
      <w:r>
        <w:rPr>
          <w:rFonts w:eastAsia="Times New Roman" w:cs="Arial"/>
          <w:color w:val="000000"/>
          <w:spacing w:val="0"/>
          <w:sz w:val="24"/>
          <w:szCs w:val="24"/>
          <w:lang w:eastAsia="ru-RU"/>
        </w:rPr>
        <w:t>«</w:t>
      </w:r>
      <w:r w:rsidRPr="00AE15B0">
        <w:rPr>
          <w:rFonts w:eastAsia="Times New Roman" w:cs="Arial"/>
          <w:color w:val="000000"/>
          <w:spacing w:val="0"/>
          <w:sz w:val="24"/>
          <w:szCs w:val="24"/>
          <w:lang w:eastAsia="ru-RU"/>
        </w:rPr>
        <w:t>Обоснование инвестиций в строительство, реконструкцию и техническое перевооружение</w:t>
      </w:r>
      <w:r>
        <w:rPr>
          <w:rFonts w:eastAsia="Times New Roman" w:cs="Arial"/>
          <w:color w:val="000000"/>
          <w:spacing w:val="0"/>
          <w:sz w:val="24"/>
          <w:szCs w:val="24"/>
          <w:lang w:eastAsia="ru-RU"/>
        </w:rPr>
        <w:t>».</w:t>
      </w:r>
    </w:p>
    <w:p w:rsidR="009B4C83" w:rsidRPr="009B4C83" w:rsidRDefault="009B4C83" w:rsidP="009B4C83">
      <w:pPr>
        <w:spacing w:before="0" w:after="0" w:line="360" w:lineRule="auto"/>
        <w:rPr>
          <w:rFonts w:cs="Arial"/>
          <w:sz w:val="24"/>
          <w:szCs w:val="24"/>
        </w:rPr>
      </w:pPr>
      <w:r w:rsidRPr="00093045">
        <w:rPr>
          <w:rFonts w:cs="Arial"/>
          <w:sz w:val="24"/>
          <w:szCs w:val="24"/>
        </w:rPr>
        <w:t xml:space="preserve">В результате реализации мероприятий полностью покрывается потребность в приросте тепловой нагрузки в каждой из зон действия существующих источников </w:t>
      </w:r>
      <w:r w:rsidRPr="009B4C83">
        <w:rPr>
          <w:rFonts w:cs="Arial"/>
          <w:sz w:val="24"/>
          <w:szCs w:val="24"/>
        </w:rPr>
        <w:t xml:space="preserve">тепловой энергии и в зонах, не обеспеченных источниками тепловой энергии. </w:t>
      </w:r>
    </w:p>
    <w:p w:rsidR="00073CF6" w:rsidRDefault="00073CF6" w:rsidP="00073CF6">
      <w:pPr>
        <w:spacing w:before="0" w:after="0" w:line="360" w:lineRule="auto"/>
        <w:rPr>
          <w:sz w:val="24"/>
          <w:szCs w:val="24"/>
        </w:rPr>
      </w:pPr>
      <w:r w:rsidRPr="009B4C83">
        <w:rPr>
          <w:sz w:val="24"/>
          <w:szCs w:val="24"/>
        </w:rPr>
        <w:t xml:space="preserve">Данные предложения систематизированы в </w:t>
      </w:r>
      <w:r>
        <w:rPr>
          <w:sz w:val="24"/>
          <w:szCs w:val="24"/>
        </w:rPr>
        <w:t>шесть</w:t>
      </w:r>
      <w:r w:rsidRPr="009B4C83">
        <w:rPr>
          <w:sz w:val="24"/>
          <w:szCs w:val="24"/>
        </w:rPr>
        <w:t xml:space="preserve"> г</w:t>
      </w:r>
      <w:r>
        <w:rPr>
          <w:sz w:val="24"/>
          <w:szCs w:val="24"/>
        </w:rPr>
        <w:t>рупп по виду предлагаемых работ:</w:t>
      </w:r>
    </w:p>
    <w:p w:rsidR="00073CF6" w:rsidRPr="005B0C29" w:rsidRDefault="00073CF6" w:rsidP="00073CF6">
      <w:pPr>
        <w:pStyle w:val="afff"/>
        <w:numPr>
          <w:ilvl w:val="0"/>
          <w:numId w:val="8"/>
        </w:numPr>
        <w:spacing w:before="0" w:after="0" w:line="360" w:lineRule="auto"/>
        <w:rPr>
          <w:sz w:val="24"/>
          <w:szCs w:val="24"/>
        </w:rPr>
      </w:pPr>
      <w:r w:rsidRPr="005B0C29">
        <w:rPr>
          <w:sz w:val="24"/>
          <w:szCs w:val="24"/>
        </w:rPr>
        <w:t>Группа 1. Реконструкция теплоисточников с увеличением установленной тепловой мощности при объединении смежных зон действия теплоисточников;</w:t>
      </w:r>
    </w:p>
    <w:p w:rsidR="00073CF6" w:rsidRPr="005B0C29" w:rsidRDefault="00073CF6" w:rsidP="00073CF6">
      <w:pPr>
        <w:pStyle w:val="afff"/>
        <w:numPr>
          <w:ilvl w:val="0"/>
          <w:numId w:val="8"/>
        </w:numPr>
        <w:spacing w:before="0" w:after="0" w:line="360" w:lineRule="auto"/>
        <w:rPr>
          <w:sz w:val="24"/>
          <w:szCs w:val="24"/>
        </w:rPr>
      </w:pPr>
      <w:r w:rsidRPr="005B0C29">
        <w:rPr>
          <w:sz w:val="24"/>
          <w:szCs w:val="24"/>
        </w:rPr>
        <w:t>Группа 2. Установка ГПА;</w:t>
      </w:r>
    </w:p>
    <w:p w:rsidR="00073CF6" w:rsidRPr="005B0C29" w:rsidRDefault="00073CF6" w:rsidP="00073CF6">
      <w:pPr>
        <w:pStyle w:val="afff"/>
        <w:numPr>
          <w:ilvl w:val="0"/>
          <w:numId w:val="8"/>
        </w:numPr>
        <w:spacing w:before="0" w:after="0" w:line="360" w:lineRule="auto"/>
        <w:rPr>
          <w:sz w:val="24"/>
          <w:szCs w:val="24"/>
        </w:rPr>
      </w:pPr>
      <w:r w:rsidRPr="005B0C29">
        <w:rPr>
          <w:sz w:val="24"/>
          <w:szCs w:val="24"/>
        </w:rPr>
        <w:t>Группа 3. Модернизация и реконструкция теплоисточников;</w:t>
      </w:r>
    </w:p>
    <w:p w:rsidR="00073CF6" w:rsidRPr="005B0C29" w:rsidRDefault="00073CF6" w:rsidP="00073CF6">
      <w:pPr>
        <w:pStyle w:val="afff"/>
        <w:numPr>
          <w:ilvl w:val="0"/>
          <w:numId w:val="8"/>
        </w:numPr>
        <w:spacing w:before="0" w:after="0" w:line="360" w:lineRule="auto"/>
        <w:rPr>
          <w:sz w:val="24"/>
          <w:szCs w:val="24"/>
        </w:rPr>
      </w:pPr>
      <w:r w:rsidRPr="005B0C29">
        <w:rPr>
          <w:sz w:val="24"/>
          <w:szCs w:val="24"/>
        </w:rPr>
        <w:t>Группа 4. Переоборудование котельной в ЦТП при выводе теплоисточника из эксплуатации;</w:t>
      </w:r>
    </w:p>
    <w:p w:rsidR="00073CF6" w:rsidRPr="00C24680" w:rsidRDefault="00073CF6" w:rsidP="00073CF6">
      <w:pPr>
        <w:pStyle w:val="afff"/>
        <w:numPr>
          <w:ilvl w:val="0"/>
          <w:numId w:val="8"/>
        </w:numPr>
        <w:spacing w:before="0" w:after="0" w:line="360" w:lineRule="auto"/>
        <w:rPr>
          <w:sz w:val="24"/>
          <w:szCs w:val="24"/>
        </w:rPr>
      </w:pPr>
      <w:r w:rsidRPr="00C24680">
        <w:rPr>
          <w:sz w:val="24"/>
          <w:szCs w:val="24"/>
        </w:rPr>
        <w:t>Группа 5. Строительство новых источников тепловой энергии (мощности).</w:t>
      </w:r>
    </w:p>
    <w:p w:rsidR="00703E94" w:rsidRDefault="00703E94" w:rsidP="00073CF6">
      <w:pPr>
        <w:spacing w:before="0" w:after="0" w:line="360" w:lineRule="auto"/>
        <w:rPr>
          <w:sz w:val="24"/>
          <w:szCs w:val="24"/>
        </w:rPr>
      </w:pPr>
    </w:p>
    <w:p w:rsidR="00703E94" w:rsidRDefault="00703E94" w:rsidP="00073CF6">
      <w:pPr>
        <w:spacing w:before="0" w:after="0" w:line="360" w:lineRule="auto"/>
        <w:rPr>
          <w:sz w:val="24"/>
          <w:szCs w:val="24"/>
        </w:rPr>
      </w:pPr>
    </w:p>
    <w:p w:rsidR="009B4C83" w:rsidRPr="007E2EEF" w:rsidRDefault="00617124" w:rsidP="00073CF6">
      <w:pPr>
        <w:spacing w:before="0" w:after="0" w:line="360" w:lineRule="auto"/>
        <w:rPr>
          <w:rFonts w:eastAsia="Times New Roman"/>
          <w:kern w:val="28"/>
          <w:sz w:val="24"/>
          <w:lang w:eastAsia="ru-RU"/>
        </w:rPr>
      </w:pPr>
      <w:r>
        <w:rPr>
          <w:sz w:val="24"/>
          <w:szCs w:val="24"/>
        </w:rPr>
        <w:lastRenderedPageBreak/>
        <w:t>Структура Главы 7</w:t>
      </w:r>
      <w:r w:rsidR="00073CF6">
        <w:rPr>
          <w:sz w:val="24"/>
          <w:szCs w:val="24"/>
        </w:rPr>
        <w:t xml:space="preserve"> отвечает Требованиям к схемам теплоснабжения, в связи с этим указанные пять групп проектов распределены по </w:t>
      </w:r>
      <w:r>
        <w:rPr>
          <w:sz w:val="24"/>
          <w:szCs w:val="24"/>
        </w:rPr>
        <w:t>соответствующим разделам Главы 7</w:t>
      </w:r>
      <w:r w:rsidR="00073CF6">
        <w:rPr>
          <w:sz w:val="24"/>
          <w:szCs w:val="24"/>
        </w:rPr>
        <w:t xml:space="preserve">.  </w:t>
      </w:r>
    </w:p>
    <w:p w:rsidR="00C15B3F" w:rsidRDefault="0088177B" w:rsidP="0088177B">
      <w:pPr>
        <w:pStyle w:val="10"/>
        <w:rPr>
          <w:kern w:val="28"/>
          <w:lang w:eastAsia="ru-RU"/>
        </w:rPr>
      </w:pPr>
      <w:bookmarkStart w:id="21" w:name="_Toc374349195"/>
      <w:r>
        <w:rPr>
          <w:kern w:val="28"/>
          <w:lang w:eastAsia="ru-RU"/>
        </w:rPr>
        <w:lastRenderedPageBreak/>
        <w:t>У</w:t>
      </w:r>
      <w:r w:rsidRPr="0088177B">
        <w:rPr>
          <w:kern w:val="28"/>
          <w:lang w:eastAsia="ru-RU"/>
        </w:rPr>
        <w:t>словия организации централизованного теплоснабжения, индивидуального теплоснабжения, а также поквартирного отопления</w:t>
      </w:r>
      <w:bookmarkEnd w:id="21"/>
    </w:p>
    <w:p w:rsidR="0088177B" w:rsidRDefault="0088177B" w:rsidP="0088177B">
      <w:pPr>
        <w:rPr>
          <w:lang w:eastAsia="ru-RU"/>
        </w:rPr>
      </w:pPr>
    </w:p>
    <w:p w:rsidR="00192E5C" w:rsidRPr="001E67D7" w:rsidRDefault="00192E5C" w:rsidP="001E67D7">
      <w:pPr>
        <w:spacing w:line="360" w:lineRule="auto"/>
        <w:rPr>
          <w:rFonts w:cs="Arial"/>
          <w:sz w:val="24"/>
          <w:szCs w:val="24"/>
          <w:lang w:eastAsia="ru-RU"/>
        </w:rPr>
      </w:pPr>
      <w:r w:rsidRPr="001E67D7">
        <w:rPr>
          <w:rFonts w:cs="Arial"/>
          <w:sz w:val="24"/>
          <w:szCs w:val="24"/>
          <w:lang w:eastAsia="ru-RU"/>
        </w:rPr>
        <w:t xml:space="preserve">Основное правило построения системы централизованного теплоснабжения – удельная материальная характеристика всегда меньше там, где высока плотность тепловой нагрузки. </w:t>
      </w:r>
      <w:proofErr w:type="gramStart"/>
      <w:r w:rsidRPr="001E67D7">
        <w:rPr>
          <w:rFonts w:cs="Arial"/>
          <w:sz w:val="24"/>
          <w:szCs w:val="24"/>
          <w:lang w:eastAsia="ru-RU"/>
        </w:rPr>
        <w:t>Понятие удельной материальной характеристики было введено С.Ф. Копьевым и описано как отношение материальной характеристики тепловой сети, образующей зону действия источника теплоты, к присоединенной к этой тепловой сети тепловой нагрузке.</w:t>
      </w:r>
      <w:proofErr w:type="gramEnd"/>
    </w:p>
    <w:p w:rsidR="00192E5C" w:rsidRPr="001E67D7" w:rsidRDefault="00192E5C" w:rsidP="001E67D7">
      <w:pPr>
        <w:spacing w:line="360" w:lineRule="auto"/>
        <w:rPr>
          <w:rFonts w:cs="Arial"/>
          <w:sz w:val="24"/>
          <w:szCs w:val="24"/>
          <w:lang w:eastAsia="ru-RU"/>
        </w:rPr>
      </w:pPr>
      <w:r w:rsidRPr="001E67D7">
        <w:rPr>
          <w:rFonts w:cs="Arial"/>
          <w:sz w:val="24"/>
          <w:szCs w:val="24"/>
          <w:lang w:eastAsia="ru-RU"/>
        </w:rPr>
        <w:t>Если принять во внимание, что сама материальная характеристика – это аналог затрат, а присоединенная тепловая нагрузка – аналог эффектов, то чем меньше удельная материальная характеристика, тем результативней процесс централизованного теплоснабжения.</w:t>
      </w:r>
    </w:p>
    <w:p w:rsidR="00A20478" w:rsidRPr="001E67D7" w:rsidRDefault="00E410C4" w:rsidP="001E67D7">
      <w:pPr>
        <w:spacing w:line="360" w:lineRule="auto"/>
        <w:rPr>
          <w:rFonts w:cs="Arial"/>
          <w:sz w:val="24"/>
          <w:szCs w:val="24"/>
          <w:lang w:eastAsia="ru-RU"/>
        </w:rPr>
      </w:pPr>
      <w:r w:rsidRPr="001E67D7">
        <w:rPr>
          <w:rFonts w:cs="Arial"/>
          <w:sz w:val="24"/>
          <w:szCs w:val="24"/>
          <w:lang w:eastAsia="ru-RU"/>
        </w:rPr>
        <w:t>В каждой конкретной системе теплоснабжения значение удельной материальной характеристики будет различным как во времени, так и локально (учитывая неравномерность распределения тепловой нагрузки), а значит для определения расстояния от источника до потребителя, при котором будет экономически эффективно осуществлять централизованное теплоснабжение, необходимы технико-экономические расчеты для каждой кон</w:t>
      </w:r>
      <w:r w:rsidR="00A20478" w:rsidRPr="001E67D7">
        <w:rPr>
          <w:rFonts w:cs="Arial"/>
          <w:sz w:val="24"/>
          <w:szCs w:val="24"/>
          <w:lang w:eastAsia="ru-RU"/>
        </w:rPr>
        <w:t>кретной системы теплоснабжения. Впоследствии, такое расстояние было названо эффективным (оптимальным) радиусом теплоснабжения.</w:t>
      </w:r>
    </w:p>
    <w:p w:rsidR="00E410C4" w:rsidRPr="001E67D7" w:rsidRDefault="00E410C4" w:rsidP="001E67D7">
      <w:pPr>
        <w:spacing w:line="360" w:lineRule="auto"/>
        <w:rPr>
          <w:rFonts w:cs="Arial"/>
          <w:sz w:val="24"/>
          <w:szCs w:val="24"/>
          <w:lang w:eastAsia="ru-RU"/>
        </w:rPr>
      </w:pPr>
      <w:proofErr w:type="gramStart"/>
      <w:r w:rsidRPr="001E67D7">
        <w:rPr>
          <w:rFonts w:cs="Arial"/>
          <w:sz w:val="24"/>
          <w:szCs w:val="24"/>
          <w:lang w:eastAsia="ru-RU"/>
        </w:rPr>
        <w:t>Попытка определить аналитическое выражение для оптимального, предельного и экономического радиуса передачи тепла впервые была сделана в «Нормах по проектированию тепловых</w:t>
      </w:r>
      <w:r w:rsidR="002439AA">
        <w:rPr>
          <w:rFonts w:cs="Arial"/>
          <w:sz w:val="24"/>
          <w:szCs w:val="24"/>
          <w:lang w:eastAsia="ru-RU"/>
        </w:rPr>
        <w:t xml:space="preserve"> </w:t>
      </w:r>
      <w:r w:rsidRPr="001E67D7">
        <w:rPr>
          <w:rFonts w:cs="Arial"/>
          <w:sz w:val="24"/>
          <w:szCs w:val="24"/>
          <w:lang w:eastAsia="ru-RU"/>
        </w:rPr>
        <w:t>сетей», изданных в 1938 г. В разделе этого документа под названием «Технико-экономический</w:t>
      </w:r>
      <w:r w:rsidR="002439AA">
        <w:rPr>
          <w:rFonts w:cs="Arial"/>
          <w:sz w:val="24"/>
          <w:szCs w:val="24"/>
          <w:lang w:eastAsia="ru-RU"/>
        </w:rPr>
        <w:t xml:space="preserve"> </w:t>
      </w:r>
      <w:r w:rsidRPr="001E67D7">
        <w:rPr>
          <w:rFonts w:cs="Arial"/>
          <w:sz w:val="24"/>
          <w:szCs w:val="24"/>
          <w:lang w:eastAsia="ru-RU"/>
        </w:rPr>
        <w:t>расчет тепловых сетей» (автор методики</w:t>
      </w:r>
      <w:r w:rsidR="002439AA">
        <w:rPr>
          <w:rFonts w:cs="Arial"/>
          <w:sz w:val="24"/>
          <w:szCs w:val="24"/>
          <w:lang w:eastAsia="ru-RU"/>
        </w:rPr>
        <w:t xml:space="preserve"> </w:t>
      </w:r>
      <w:r w:rsidRPr="001E67D7">
        <w:rPr>
          <w:rFonts w:cs="Arial"/>
          <w:sz w:val="24"/>
          <w:szCs w:val="24"/>
          <w:lang w:eastAsia="ru-RU"/>
        </w:rPr>
        <w:t>Е.Я. Соколов) приведены основные аналитические соотношения и требования для определения</w:t>
      </w:r>
      <w:r w:rsidR="002439AA">
        <w:rPr>
          <w:rFonts w:cs="Arial"/>
          <w:sz w:val="24"/>
          <w:szCs w:val="24"/>
          <w:lang w:eastAsia="ru-RU"/>
        </w:rPr>
        <w:t xml:space="preserve"> </w:t>
      </w:r>
      <w:r w:rsidRPr="001E67D7">
        <w:rPr>
          <w:rFonts w:cs="Arial"/>
          <w:sz w:val="24"/>
          <w:szCs w:val="24"/>
          <w:lang w:eastAsia="ru-RU"/>
        </w:rPr>
        <w:t>оптимально</w:t>
      </w:r>
      <w:r w:rsidR="00A20478" w:rsidRPr="001E67D7">
        <w:rPr>
          <w:rFonts w:cs="Arial"/>
          <w:sz w:val="24"/>
          <w:szCs w:val="24"/>
          <w:lang w:eastAsia="ru-RU"/>
        </w:rPr>
        <w:t>го радиуса действия тепловых се</w:t>
      </w:r>
      <w:r w:rsidRPr="001E67D7">
        <w:rPr>
          <w:rFonts w:cs="Arial"/>
          <w:sz w:val="24"/>
          <w:szCs w:val="24"/>
          <w:lang w:eastAsia="ru-RU"/>
        </w:rPr>
        <w:t>тей.</w:t>
      </w:r>
      <w:proofErr w:type="gramEnd"/>
      <w:r w:rsidRPr="001E67D7">
        <w:rPr>
          <w:rFonts w:cs="Arial"/>
          <w:sz w:val="24"/>
          <w:szCs w:val="24"/>
          <w:lang w:eastAsia="ru-RU"/>
        </w:rPr>
        <w:t xml:space="preserve"> </w:t>
      </w:r>
      <w:proofErr w:type="gramStart"/>
      <w:r w:rsidRPr="001E67D7">
        <w:rPr>
          <w:rFonts w:cs="Arial"/>
          <w:sz w:val="24"/>
          <w:szCs w:val="24"/>
          <w:lang w:eastAsia="ru-RU"/>
        </w:rPr>
        <w:t>Так было предписано при тепловом районировании крупных городов для определения числа и местоположения теплоэлектроцентралей и</w:t>
      </w:r>
      <w:r w:rsidR="002439AA">
        <w:rPr>
          <w:rFonts w:cs="Arial"/>
          <w:sz w:val="24"/>
          <w:szCs w:val="24"/>
          <w:lang w:eastAsia="ru-RU"/>
        </w:rPr>
        <w:t xml:space="preserve"> </w:t>
      </w:r>
      <w:r w:rsidRPr="001E67D7">
        <w:rPr>
          <w:rFonts w:cs="Arial"/>
          <w:sz w:val="24"/>
          <w:szCs w:val="24"/>
          <w:lang w:eastAsia="ru-RU"/>
        </w:rPr>
        <w:t>крупных котел</w:t>
      </w:r>
      <w:r w:rsidR="00A20478" w:rsidRPr="001E67D7">
        <w:rPr>
          <w:rFonts w:cs="Arial"/>
          <w:sz w:val="24"/>
          <w:szCs w:val="24"/>
          <w:lang w:eastAsia="ru-RU"/>
        </w:rPr>
        <w:t>ьных: «учитывать оптимальный ра</w:t>
      </w:r>
      <w:r w:rsidRPr="001E67D7">
        <w:rPr>
          <w:rFonts w:cs="Arial"/>
          <w:sz w:val="24"/>
          <w:szCs w:val="24"/>
          <w:lang w:eastAsia="ru-RU"/>
        </w:rPr>
        <w:t>диус действия тепловых сетей, при котором</w:t>
      </w:r>
      <w:r w:rsidR="002439AA">
        <w:rPr>
          <w:rFonts w:cs="Arial"/>
          <w:sz w:val="24"/>
          <w:szCs w:val="24"/>
          <w:lang w:eastAsia="ru-RU"/>
        </w:rPr>
        <w:t xml:space="preserve"> </w:t>
      </w:r>
      <w:r w:rsidRPr="001E67D7">
        <w:rPr>
          <w:rFonts w:cs="Arial"/>
          <w:sz w:val="24"/>
          <w:szCs w:val="24"/>
          <w:lang w:eastAsia="ru-RU"/>
        </w:rPr>
        <w:t>удельные затраты на выработку и транспорт</w:t>
      </w:r>
      <w:r w:rsidR="002439AA">
        <w:rPr>
          <w:rFonts w:cs="Arial"/>
          <w:sz w:val="24"/>
          <w:szCs w:val="24"/>
          <w:lang w:eastAsia="ru-RU"/>
        </w:rPr>
        <w:t xml:space="preserve"> </w:t>
      </w:r>
      <w:r w:rsidRPr="001E67D7">
        <w:rPr>
          <w:rFonts w:cs="Arial"/>
          <w:sz w:val="24"/>
          <w:szCs w:val="24"/>
          <w:lang w:eastAsia="ru-RU"/>
        </w:rPr>
        <w:t>тепла от одной теплоэлектроцентрали являются</w:t>
      </w:r>
      <w:r w:rsidR="002439AA">
        <w:rPr>
          <w:rFonts w:cs="Arial"/>
          <w:sz w:val="24"/>
          <w:szCs w:val="24"/>
          <w:lang w:eastAsia="ru-RU"/>
        </w:rPr>
        <w:t xml:space="preserve"> </w:t>
      </w:r>
      <w:proofErr w:type="spellStart"/>
      <w:r w:rsidRPr="001E67D7">
        <w:rPr>
          <w:rFonts w:cs="Arial"/>
          <w:sz w:val="24"/>
          <w:szCs w:val="24"/>
          <w:lang w:eastAsia="ru-RU"/>
        </w:rPr>
        <w:t>минимальными»</w:t>
      </w:r>
      <w:r w:rsidR="002439AA">
        <w:rPr>
          <w:rFonts w:cs="Arial"/>
          <w:sz w:val="24"/>
          <w:szCs w:val="24"/>
          <w:lang w:eastAsia="ru-RU"/>
        </w:rPr>
        <w:t>.</w:t>
      </w:r>
      <w:r w:rsidRPr="001E67D7">
        <w:rPr>
          <w:rFonts w:cs="Arial"/>
          <w:sz w:val="24"/>
          <w:szCs w:val="24"/>
          <w:lang w:eastAsia="ru-RU"/>
        </w:rPr>
        <w:t>.Оптимальный</w:t>
      </w:r>
      <w:proofErr w:type="spellEnd"/>
      <w:r w:rsidRPr="001E67D7">
        <w:rPr>
          <w:rFonts w:cs="Arial"/>
          <w:sz w:val="24"/>
          <w:szCs w:val="24"/>
          <w:lang w:eastAsia="ru-RU"/>
        </w:rPr>
        <w:t xml:space="preserve"> радиус теплоснабжения пред</w:t>
      </w:r>
      <w:r w:rsidR="00A20478" w:rsidRPr="001E67D7">
        <w:rPr>
          <w:rFonts w:cs="Arial"/>
          <w:sz w:val="24"/>
          <w:szCs w:val="24"/>
          <w:lang w:eastAsia="ru-RU"/>
        </w:rPr>
        <w:t>л</w:t>
      </w:r>
      <w:r w:rsidRPr="001E67D7">
        <w:rPr>
          <w:rFonts w:cs="Arial"/>
          <w:sz w:val="24"/>
          <w:szCs w:val="24"/>
          <w:lang w:eastAsia="ru-RU"/>
        </w:rPr>
        <w:t>агалось определять из условия минимума выражения для «удельных стоимостей сооружения</w:t>
      </w:r>
      <w:r w:rsidR="002439AA">
        <w:rPr>
          <w:rFonts w:cs="Arial"/>
          <w:sz w:val="24"/>
          <w:szCs w:val="24"/>
          <w:lang w:eastAsia="ru-RU"/>
        </w:rPr>
        <w:t xml:space="preserve"> </w:t>
      </w:r>
      <w:r w:rsidRPr="001E67D7">
        <w:rPr>
          <w:rFonts w:cs="Arial"/>
          <w:sz w:val="24"/>
          <w:szCs w:val="24"/>
          <w:lang w:eastAsia="ru-RU"/>
        </w:rPr>
        <w:t xml:space="preserve">тепловых </w:t>
      </w:r>
      <w:r w:rsidRPr="001E67D7">
        <w:rPr>
          <w:rFonts w:cs="Arial"/>
          <w:sz w:val="24"/>
          <w:szCs w:val="24"/>
          <w:lang w:eastAsia="ru-RU"/>
        </w:rPr>
        <w:lastRenderedPageBreak/>
        <w:t>сетей и источника»:</w:t>
      </w:r>
      <w:proofErr w:type="gramEnd"/>
    </w:p>
    <w:p w:rsidR="00E410C4" w:rsidRPr="001E67D7" w:rsidRDefault="00E410C4" w:rsidP="001E67D7">
      <w:pPr>
        <w:spacing w:line="360" w:lineRule="auto"/>
        <w:jc w:val="center"/>
        <w:rPr>
          <w:rFonts w:cs="Arial"/>
          <w:sz w:val="24"/>
          <w:szCs w:val="24"/>
          <w:lang w:val="en-US" w:eastAsia="ru-RU"/>
        </w:rPr>
      </w:pPr>
      <w:r w:rsidRPr="001E67D7">
        <w:rPr>
          <w:rFonts w:cs="Arial"/>
          <w:sz w:val="24"/>
          <w:szCs w:val="24"/>
          <w:lang w:val="en-US" w:eastAsia="ru-RU"/>
        </w:rPr>
        <w:t>S=</w:t>
      </w:r>
      <w:proofErr w:type="spellStart"/>
      <w:r w:rsidRPr="001E67D7">
        <w:rPr>
          <w:rFonts w:cs="Arial"/>
          <w:sz w:val="24"/>
          <w:szCs w:val="24"/>
          <w:lang w:val="en-US" w:eastAsia="ru-RU"/>
        </w:rPr>
        <w:t>A+Z→min</w:t>
      </w:r>
      <w:proofErr w:type="spellEnd"/>
      <w:r w:rsidRPr="001E67D7">
        <w:rPr>
          <w:rFonts w:cs="Arial"/>
          <w:sz w:val="24"/>
          <w:szCs w:val="24"/>
          <w:lang w:val="en-US" w:eastAsia="ru-RU"/>
        </w:rPr>
        <w:t xml:space="preserve"> (</w:t>
      </w:r>
      <w:proofErr w:type="spellStart"/>
      <w:r w:rsidRPr="001E67D7">
        <w:rPr>
          <w:rFonts w:cs="Arial"/>
          <w:sz w:val="24"/>
          <w:szCs w:val="24"/>
          <w:lang w:eastAsia="ru-RU"/>
        </w:rPr>
        <w:t>руб</w:t>
      </w:r>
      <w:proofErr w:type="spellEnd"/>
      <w:r w:rsidRPr="001E67D7">
        <w:rPr>
          <w:rFonts w:cs="Arial"/>
          <w:sz w:val="24"/>
          <w:szCs w:val="24"/>
          <w:lang w:val="en-US" w:eastAsia="ru-RU"/>
        </w:rPr>
        <w:t>./</w:t>
      </w:r>
      <w:r w:rsidRPr="001E67D7">
        <w:rPr>
          <w:rFonts w:cs="Arial"/>
          <w:sz w:val="24"/>
          <w:szCs w:val="24"/>
          <w:lang w:eastAsia="ru-RU"/>
        </w:rPr>
        <w:t>Гкал</w:t>
      </w:r>
      <w:r w:rsidRPr="001E67D7">
        <w:rPr>
          <w:rFonts w:cs="Arial"/>
          <w:sz w:val="24"/>
          <w:szCs w:val="24"/>
          <w:lang w:val="en-US" w:eastAsia="ru-RU"/>
        </w:rPr>
        <w:t>/</w:t>
      </w:r>
      <w:r w:rsidRPr="001E67D7">
        <w:rPr>
          <w:rFonts w:cs="Arial"/>
          <w:sz w:val="24"/>
          <w:szCs w:val="24"/>
          <w:lang w:eastAsia="ru-RU"/>
        </w:rPr>
        <w:t>ч</w:t>
      </w:r>
      <w:r w:rsidRPr="001E67D7">
        <w:rPr>
          <w:rFonts w:cs="Arial"/>
          <w:sz w:val="24"/>
          <w:szCs w:val="24"/>
          <w:lang w:val="en-US" w:eastAsia="ru-RU"/>
        </w:rPr>
        <w:t>),</w:t>
      </w:r>
    </w:p>
    <w:p w:rsidR="00A20478" w:rsidRPr="00413F1F" w:rsidRDefault="00E410C4" w:rsidP="00D96A9D">
      <w:pPr>
        <w:pStyle w:val="afff"/>
        <w:numPr>
          <w:ilvl w:val="0"/>
          <w:numId w:val="13"/>
        </w:numPr>
        <w:spacing w:line="360" w:lineRule="auto"/>
        <w:rPr>
          <w:rFonts w:cs="Arial"/>
          <w:sz w:val="24"/>
          <w:szCs w:val="24"/>
          <w:lang w:eastAsia="ru-RU"/>
        </w:rPr>
      </w:pPr>
      <w:r w:rsidRPr="00413F1F">
        <w:rPr>
          <w:rFonts w:cs="Arial"/>
          <w:sz w:val="24"/>
          <w:szCs w:val="24"/>
          <w:lang w:eastAsia="ru-RU"/>
        </w:rPr>
        <w:t>где A – удельная стоимость сооружения тепловой сети, руб./Гкал/</w:t>
      </w:r>
      <w:proofErr w:type="gramStart"/>
      <w:r w:rsidRPr="00413F1F">
        <w:rPr>
          <w:rFonts w:cs="Arial"/>
          <w:sz w:val="24"/>
          <w:szCs w:val="24"/>
          <w:lang w:eastAsia="ru-RU"/>
        </w:rPr>
        <w:t>ч</w:t>
      </w:r>
      <w:proofErr w:type="gramEnd"/>
      <w:r w:rsidRPr="00413F1F">
        <w:rPr>
          <w:rFonts w:cs="Arial"/>
          <w:sz w:val="24"/>
          <w:szCs w:val="24"/>
          <w:lang w:eastAsia="ru-RU"/>
        </w:rPr>
        <w:t xml:space="preserve">; </w:t>
      </w:r>
    </w:p>
    <w:p w:rsidR="00192E5C" w:rsidRPr="00413F1F" w:rsidRDefault="00E410C4" w:rsidP="00D96A9D">
      <w:pPr>
        <w:pStyle w:val="afff"/>
        <w:numPr>
          <w:ilvl w:val="0"/>
          <w:numId w:val="13"/>
        </w:numPr>
        <w:spacing w:line="360" w:lineRule="auto"/>
        <w:rPr>
          <w:rFonts w:cs="Arial"/>
          <w:sz w:val="24"/>
          <w:szCs w:val="24"/>
          <w:lang w:eastAsia="ru-RU"/>
        </w:rPr>
      </w:pPr>
      <w:r w:rsidRPr="00413F1F">
        <w:rPr>
          <w:rFonts w:cs="Arial"/>
          <w:sz w:val="24"/>
          <w:szCs w:val="24"/>
          <w:lang w:eastAsia="ru-RU"/>
        </w:rPr>
        <w:t>Z – удельная стоимость</w:t>
      </w:r>
      <w:r w:rsidR="002439AA" w:rsidRPr="00413F1F">
        <w:rPr>
          <w:rFonts w:cs="Arial"/>
          <w:sz w:val="24"/>
          <w:szCs w:val="24"/>
          <w:lang w:eastAsia="ru-RU"/>
        </w:rPr>
        <w:t xml:space="preserve"> </w:t>
      </w:r>
      <w:r w:rsidRPr="00413F1F">
        <w:rPr>
          <w:rFonts w:cs="Arial"/>
          <w:sz w:val="24"/>
          <w:szCs w:val="24"/>
          <w:lang w:eastAsia="ru-RU"/>
        </w:rPr>
        <w:t>сооружения котельной (ТЭЦ), руб./Гкал/</w:t>
      </w:r>
      <w:proofErr w:type="gramStart"/>
      <w:r w:rsidRPr="00413F1F">
        <w:rPr>
          <w:rFonts w:cs="Arial"/>
          <w:sz w:val="24"/>
          <w:szCs w:val="24"/>
          <w:lang w:eastAsia="ru-RU"/>
        </w:rPr>
        <w:t>ч</w:t>
      </w:r>
      <w:proofErr w:type="gramEnd"/>
    </w:p>
    <w:p w:rsidR="00192E5C" w:rsidRDefault="001E67D7" w:rsidP="001E67D7">
      <w:pPr>
        <w:spacing w:line="360" w:lineRule="auto"/>
        <w:rPr>
          <w:rFonts w:cs="Arial"/>
          <w:sz w:val="24"/>
          <w:szCs w:val="24"/>
          <w:lang w:eastAsia="ru-RU"/>
        </w:rPr>
      </w:pPr>
      <w:r w:rsidRPr="001E67D7">
        <w:rPr>
          <w:rFonts w:cs="Arial"/>
          <w:sz w:val="24"/>
          <w:szCs w:val="24"/>
          <w:lang w:eastAsia="ru-RU"/>
        </w:rPr>
        <w:t>Данное выражение дает понять, что вычисление эффективного радиуса теплоснабжения целесообразно только при возникновении задачи реконструкции (или нового строительства) зоны действия конкретного источника тепловой энергии.</w:t>
      </w:r>
    </w:p>
    <w:p w:rsidR="008C1C70" w:rsidRPr="001E67D7" w:rsidRDefault="008C1C70" w:rsidP="008C1C70">
      <w:pPr>
        <w:spacing w:line="360" w:lineRule="auto"/>
        <w:rPr>
          <w:rFonts w:cs="Arial"/>
          <w:sz w:val="24"/>
          <w:szCs w:val="24"/>
          <w:lang w:eastAsia="ru-RU"/>
        </w:rPr>
      </w:pPr>
      <w:r w:rsidRPr="001E67D7">
        <w:rPr>
          <w:rFonts w:cs="Arial"/>
          <w:sz w:val="24"/>
          <w:szCs w:val="24"/>
          <w:lang w:eastAsia="ru-RU"/>
        </w:rPr>
        <w:t>Радиус эффективного теплоснабжения не просто измеритель, а экономическая категория, которая может быть использована при рассмотрении задач о расширении, сокращении, трансформации, объединении зон действия, как инвестиционных проектов.</w:t>
      </w:r>
    </w:p>
    <w:p w:rsidR="001E67D7" w:rsidRDefault="001E67D7" w:rsidP="001E67D7">
      <w:pPr>
        <w:spacing w:line="360" w:lineRule="auto"/>
        <w:rPr>
          <w:rFonts w:cs="Arial"/>
          <w:sz w:val="24"/>
          <w:szCs w:val="24"/>
          <w:lang w:eastAsia="ru-RU"/>
        </w:rPr>
      </w:pPr>
      <w:r w:rsidRPr="001E67D7">
        <w:rPr>
          <w:rFonts w:cs="Arial"/>
          <w:sz w:val="24"/>
          <w:szCs w:val="24"/>
          <w:lang w:eastAsia="ru-RU"/>
        </w:rPr>
        <w:t>Для существующих зон действия источников теплоснабжения может быть вычислен только сложившийся радиус зоны действия источника тепловой энергии (мощности) или радиусы действия выводов тепловой мощности. Радиус эффективного теплоснабжения для существующей зоны действия рассчитывать бессмысленно, так как зона действия уже сложилась и, естественно, установлены все индикаторы стоимости товарного отпуска тепловой энергии. А присоединение новых потребителей в существующей зоне источника тепловой энергии</w:t>
      </w:r>
      <w:r w:rsidR="00413F1F">
        <w:rPr>
          <w:rFonts w:cs="Arial"/>
          <w:sz w:val="24"/>
          <w:szCs w:val="24"/>
          <w:lang w:eastAsia="ru-RU"/>
        </w:rPr>
        <w:t xml:space="preserve"> </w:t>
      </w:r>
      <w:r w:rsidR="008C1C70" w:rsidRPr="001E67D7">
        <w:rPr>
          <w:rFonts w:cs="Arial"/>
          <w:sz w:val="24"/>
          <w:szCs w:val="24"/>
          <w:lang w:eastAsia="ru-RU"/>
        </w:rPr>
        <w:t>(при условии существовании резервов тепловой мощности и запасов пропус</w:t>
      </w:r>
      <w:r w:rsidR="008C1C70">
        <w:rPr>
          <w:rFonts w:cs="Arial"/>
          <w:sz w:val="24"/>
          <w:szCs w:val="24"/>
          <w:lang w:eastAsia="ru-RU"/>
        </w:rPr>
        <w:t>кной способности трубопроводов)</w:t>
      </w:r>
      <w:r w:rsidRPr="001E67D7">
        <w:rPr>
          <w:rFonts w:cs="Arial"/>
          <w:sz w:val="24"/>
          <w:szCs w:val="24"/>
          <w:lang w:eastAsia="ru-RU"/>
        </w:rPr>
        <w:t xml:space="preserve"> как минимум не приведёт к увеличению совокупных затрат в системе теплоснабжения, а только улучшит существующую ситуацию</w:t>
      </w:r>
      <w:r w:rsidR="008C1C70">
        <w:rPr>
          <w:rFonts w:cs="Arial"/>
          <w:sz w:val="24"/>
          <w:szCs w:val="24"/>
          <w:lang w:eastAsia="ru-RU"/>
        </w:rPr>
        <w:t>.</w:t>
      </w:r>
    </w:p>
    <w:p w:rsidR="00046A3F" w:rsidRDefault="00046A3F" w:rsidP="001E67D7">
      <w:pPr>
        <w:spacing w:line="360" w:lineRule="auto"/>
        <w:rPr>
          <w:rFonts w:cs="Arial"/>
          <w:sz w:val="24"/>
          <w:szCs w:val="24"/>
          <w:lang w:eastAsia="ru-RU"/>
        </w:rPr>
      </w:pPr>
    </w:p>
    <w:p w:rsidR="00046A3F" w:rsidRDefault="00046A3F" w:rsidP="001E67D7">
      <w:pPr>
        <w:spacing w:line="360" w:lineRule="auto"/>
        <w:rPr>
          <w:rFonts w:cs="Arial"/>
          <w:sz w:val="24"/>
          <w:szCs w:val="24"/>
          <w:lang w:eastAsia="ru-RU"/>
        </w:rPr>
      </w:pPr>
    </w:p>
    <w:p w:rsidR="005B0FBD" w:rsidRDefault="005B0FBD" w:rsidP="005B0FBD">
      <w:pPr>
        <w:pStyle w:val="10"/>
      </w:pPr>
      <w:bookmarkStart w:id="22" w:name="_Toc374349196"/>
      <w:r>
        <w:lastRenderedPageBreak/>
        <w:t>О</w:t>
      </w:r>
      <w:r w:rsidRPr="005B0FBD">
        <w:t>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bookmarkEnd w:id="22"/>
    </w:p>
    <w:p w:rsidR="005B0FBD" w:rsidRDefault="005B0FBD" w:rsidP="005B0FBD"/>
    <w:p w:rsidR="00073CF6" w:rsidRDefault="00073CF6" w:rsidP="00073CF6">
      <w:pPr>
        <w:spacing w:line="360" w:lineRule="auto"/>
        <w:rPr>
          <w:rFonts w:cs="Arial"/>
          <w:sz w:val="24"/>
          <w:szCs w:val="24"/>
        </w:rPr>
      </w:pPr>
      <w:r>
        <w:rPr>
          <w:rFonts w:cs="Arial"/>
          <w:sz w:val="24"/>
          <w:szCs w:val="24"/>
        </w:rPr>
        <w:t>Предпосылки к формированию предложения по строительству источников с комбинированной выработкой тепловой и электричес</w:t>
      </w:r>
      <w:r w:rsidR="00617124">
        <w:rPr>
          <w:rFonts w:cs="Arial"/>
          <w:sz w:val="24"/>
          <w:szCs w:val="24"/>
        </w:rPr>
        <w:t>кой энергии приведены в Главе 5</w:t>
      </w:r>
      <w:r>
        <w:rPr>
          <w:rFonts w:cs="Arial"/>
          <w:sz w:val="24"/>
          <w:szCs w:val="24"/>
        </w:rPr>
        <w:t xml:space="preserve"> Обосновывающих материалов.</w:t>
      </w:r>
    </w:p>
    <w:p w:rsidR="00790109" w:rsidRPr="00045D6B" w:rsidRDefault="007553E7" w:rsidP="00F52B27">
      <w:pPr>
        <w:spacing w:line="360" w:lineRule="auto"/>
        <w:rPr>
          <w:sz w:val="24"/>
        </w:rPr>
      </w:pPr>
      <w:r w:rsidRPr="00045D6B">
        <w:rPr>
          <w:sz w:val="24"/>
        </w:rPr>
        <w:t xml:space="preserve">В качестве предлагаемых для реализации мероприятий по строительству источников тепловой энергии с комбинированной выработкой электрической и тепловой энергии предлагается строительство котельных с установкой ГПА. Экономические эффекты от реализации данного мероприятия в основном проявятся от выработки </w:t>
      </w:r>
      <w:r w:rsidR="00B84791" w:rsidRPr="00045D6B">
        <w:rPr>
          <w:sz w:val="24"/>
        </w:rPr>
        <w:t xml:space="preserve">тепло и электроэнергии </w:t>
      </w:r>
      <w:r w:rsidRPr="00045D6B">
        <w:rPr>
          <w:sz w:val="24"/>
        </w:rPr>
        <w:t>в комбинированном цикле</w:t>
      </w:r>
      <w:r w:rsidR="00F52B27" w:rsidRPr="00045D6B">
        <w:rPr>
          <w:sz w:val="24"/>
        </w:rPr>
        <w:t>,</w:t>
      </w:r>
      <w:r w:rsidR="00B84791" w:rsidRPr="00045D6B">
        <w:rPr>
          <w:sz w:val="24"/>
        </w:rPr>
        <w:t xml:space="preserve"> когда затраты на произведенное тепло </w:t>
      </w:r>
      <w:r w:rsidR="00F52B27" w:rsidRPr="00045D6B">
        <w:rPr>
          <w:sz w:val="24"/>
        </w:rPr>
        <w:t>можно будет отнести на себестоимость произведенной электроэнергии. Реализация данной группы проектов предполагает затраты в 267 млн. руб. в ценах базового года в период с 2018-2022 год</w:t>
      </w:r>
      <w:r w:rsidR="00B84791" w:rsidRPr="00045D6B">
        <w:rPr>
          <w:sz w:val="24"/>
        </w:rPr>
        <w:t>. Реестр данной группы проектов приведен в таблице 3.1.</w:t>
      </w:r>
    </w:p>
    <w:p w:rsidR="00B84791" w:rsidRDefault="00B84791" w:rsidP="00F52B27">
      <w:pPr>
        <w:spacing w:line="360" w:lineRule="auto"/>
      </w:pPr>
    </w:p>
    <w:p w:rsidR="00B84791" w:rsidRPr="0098798C" w:rsidRDefault="00B84791" w:rsidP="00B84791">
      <w:pPr>
        <w:pStyle w:val="12"/>
        <w:rPr>
          <w:lang w:eastAsia="ru-RU"/>
        </w:rPr>
      </w:pPr>
      <w:bookmarkStart w:id="23" w:name="_Toc374356102"/>
      <w:r w:rsidRPr="0098798C">
        <w:t xml:space="preserve">Таблица </w:t>
      </w:r>
      <w:fldSimple w:instr=" STYLEREF 1 \s ">
        <w:r w:rsidR="00043AC7">
          <w:rPr>
            <w:noProof/>
          </w:rPr>
          <w:t>3</w:t>
        </w:r>
      </w:fldSimple>
      <w:r w:rsidRPr="0098798C">
        <w:t>.</w:t>
      </w:r>
      <w:fldSimple w:instr=" SEQ Таблица \* ARABIC \s 1 ">
        <w:r w:rsidR="00043AC7">
          <w:rPr>
            <w:noProof/>
          </w:rPr>
          <w:t>1</w:t>
        </w:r>
      </w:fldSimple>
      <w:r w:rsidRPr="0098798C">
        <w:t xml:space="preserve"> - </w:t>
      </w:r>
      <w:r w:rsidRPr="0098798C">
        <w:rPr>
          <w:lang w:eastAsia="ru-RU"/>
        </w:rPr>
        <w:t xml:space="preserve">Предложения по </w:t>
      </w:r>
      <w:r>
        <w:rPr>
          <w:lang w:eastAsia="ru-RU"/>
        </w:rPr>
        <w:t xml:space="preserve">строительству источников тепловой энергии с </w:t>
      </w:r>
      <w:r w:rsidRPr="005B0FBD">
        <w:t>комбинированной выработкой тепловой и электрической энергии</w:t>
      </w:r>
      <w:bookmarkEnd w:id="23"/>
    </w:p>
    <w:tbl>
      <w:tblPr>
        <w:tblW w:w="9087" w:type="dxa"/>
        <w:tblInd w:w="93" w:type="dxa"/>
        <w:tblLook w:val="04A0" w:firstRow="1" w:lastRow="0" w:firstColumn="1" w:lastColumn="0" w:noHBand="0" w:noVBand="1"/>
      </w:tblPr>
      <w:tblGrid>
        <w:gridCol w:w="2200"/>
        <w:gridCol w:w="3720"/>
        <w:gridCol w:w="1480"/>
        <w:gridCol w:w="1687"/>
      </w:tblGrid>
      <w:tr w:rsidR="00B84791" w:rsidRPr="00B84791" w:rsidTr="00B84791">
        <w:trPr>
          <w:trHeight w:val="900"/>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b/>
                <w:bCs/>
                <w:color w:val="000000"/>
                <w:spacing w:val="0"/>
                <w:lang w:eastAsia="ru-RU"/>
              </w:rPr>
            </w:pPr>
            <w:bookmarkStart w:id="24" w:name="RANGE!A1"/>
            <w:r w:rsidRPr="00B84791">
              <w:rPr>
                <w:rFonts w:ascii="Calibri" w:eastAsia="Times New Roman" w:hAnsi="Calibri" w:cs="Calibri"/>
                <w:b/>
                <w:bCs/>
                <w:color w:val="000000"/>
                <w:spacing w:val="0"/>
                <w:lang w:eastAsia="ru-RU"/>
              </w:rPr>
              <w:t>Источник</w:t>
            </w:r>
            <w:bookmarkEnd w:id="24"/>
          </w:p>
        </w:tc>
        <w:tc>
          <w:tcPr>
            <w:tcW w:w="3720" w:type="dxa"/>
            <w:tcBorders>
              <w:top w:val="single" w:sz="4" w:space="0" w:color="auto"/>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B84791">
              <w:rPr>
                <w:rFonts w:ascii="Calibri" w:eastAsia="Times New Roman" w:hAnsi="Calibri" w:cs="Calibri"/>
                <w:b/>
                <w:bCs/>
                <w:color w:val="000000"/>
                <w:spacing w:val="0"/>
                <w:lang w:eastAsia="ru-RU"/>
              </w:rPr>
              <w:t>Описание мероприятия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B84791">
              <w:rPr>
                <w:rFonts w:ascii="Calibri" w:eastAsia="Times New Roman" w:hAnsi="Calibri" w:cs="Calibri"/>
                <w:b/>
                <w:bCs/>
                <w:color w:val="000000"/>
                <w:spacing w:val="0"/>
                <w:lang w:eastAsia="ru-RU"/>
              </w:rPr>
              <w:t>Суммарные затраты, тыс. руб.</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B84791">
              <w:rPr>
                <w:rFonts w:ascii="Calibri" w:eastAsia="Times New Roman" w:hAnsi="Calibri" w:cs="Calibri"/>
                <w:b/>
                <w:bCs/>
                <w:color w:val="000000"/>
                <w:spacing w:val="0"/>
                <w:lang w:eastAsia="ru-RU"/>
              </w:rPr>
              <w:t>Период реализации мероприятия</w:t>
            </w:r>
          </w:p>
        </w:tc>
      </w:tr>
      <w:tr w:rsidR="00B84791" w:rsidRPr="00B84791" w:rsidTr="00B84791">
        <w:trPr>
          <w:trHeight w:val="127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proofErr w:type="gramStart"/>
            <w:r w:rsidRPr="00B84791">
              <w:rPr>
                <w:rFonts w:eastAsia="Times New Roman" w:cs="Arial"/>
                <w:spacing w:val="0"/>
                <w:sz w:val="20"/>
                <w:szCs w:val="20"/>
                <w:lang w:eastAsia="ru-RU"/>
              </w:rPr>
              <w:t>Котельная микрорайонов "Спортивный, Научный, Пучково") (НК-1)</w:t>
            </w:r>
            <w:proofErr w:type="gramEnd"/>
          </w:p>
        </w:tc>
        <w:tc>
          <w:tcPr>
            <w:tcW w:w="3720" w:type="dxa"/>
            <w:tcBorders>
              <w:top w:val="nil"/>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r w:rsidRPr="00B84791">
              <w:rPr>
                <w:rFonts w:eastAsia="Times New Roman" w:cs="Arial"/>
                <w:spacing w:val="0"/>
                <w:sz w:val="20"/>
                <w:szCs w:val="20"/>
                <w:lang w:eastAsia="ru-RU"/>
              </w:rPr>
              <w:t>Строительство котельной УТМ 30 Гкал/</w:t>
            </w:r>
            <w:proofErr w:type="gramStart"/>
            <w:r w:rsidRPr="00B84791">
              <w:rPr>
                <w:rFonts w:eastAsia="Times New Roman" w:cs="Arial"/>
                <w:spacing w:val="0"/>
                <w:sz w:val="20"/>
                <w:szCs w:val="20"/>
                <w:lang w:eastAsia="ru-RU"/>
              </w:rPr>
              <w:t>ч</w:t>
            </w:r>
            <w:proofErr w:type="gramEnd"/>
            <w:r w:rsidRPr="00B84791">
              <w:rPr>
                <w:rFonts w:eastAsia="Times New Roman" w:cs="Arial"/>
                <w:spacing w:val="0"/>
                <w:sz w:val="20"/>
                <w:szCs w:val="20"/>
                <w:lang w:eastAsia="ru-RU"/>
              </w:rPr>
              <w:t xml:space="preserve"> к 2019-2022 гг. с увеличением до 75 Гкал/ч. Установка ГПА (УЭМ 15 МВт).</w:t>
            </w:r>
          </w:p>
        </w:tc>
        <w:tc>
          <w:tcPr>
            <w:tcW w:w="1480"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 xml:space="preserve">105 000,00   </w:t>
            </w:r>
          </w:p>
        </w:tc>
        <w:tc>
          <w:tcPr>
            <w:tcW w:w="1687"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2018-2022</w:t>
            </w:r>
          </w:p>
        </w:tc>
      </w:tr>
      <w:tr w:rsidR="00B84791" w:rsidRPr="00B84791" w:rsidTr="00B84791">
        <w:trPr>
          <w:trHeight w:val="102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r w:rsidRPr="00B84791">
              <w:rPr>
                <w:rFonts w:eastAsia="Times New Roman" w:cs="Arial"/>
                <w:spacing w:val="0"/>
                <w:sz w:val="20"/>
                <w:szCs w:val="20"/>
                <w:lang w:eastAsia="ru-RU"/>
              </w:rPr>
              <w:t>Котельная микрорайона "</w:t>
            </w:r>
            <w:proofErr w:type="spellStart"/>
            <w:r w:rsidRPr="00B84791">
              <w:rPr>
                <w:rFonts w:eastAsia="Times New Roman" w:cs="Arial"/>
                <w:spacing w:val="0"/>
                <w:sz w:val="20"/>
                <w:szCs w:val="20"/>
                <w:lang w:eastAsia="ru-RU"/>
              </w:rPr>
              <w:t>Ольговский</w:t>
            </w:r>
            <w:proofErr w:type="spellEnd"/>
            <w:r w:rsidRPr="00B84791">
              <w:rPr>
                <w:rFonts w:eastAsia="Times New Roman" w:cs="Arial"/>
                <w:spacing w:val="0"/>
                <w:sz w:val="20"/>
                <w:szCs w:val="20"/>
                <w:lang w:eastAsia="ru-RU"/>
              </w:rPr>
              <w:t>" (НК-2)</w:t>
            </w:r>
          </w:p>
        </w:tc>
        <w:tc>
          <w:tcPr>
            <w:tcW w:w="3720" w:type="dxa"/>
            <w:tcBorders>
              <w:top w:val="nil"/>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r w:rsidRPr="00B84791">
              <w:rPr>
                <w:rFonts w:eastAsia="Times New Roman" w:cs="Arial"/>
                <w:spacing w:val="0"/>
                <w:sz w:val="20"/>
                <w:szCs w:val="20"/>
                <w:lang w:eastAsia="ru-RU"/>
              </w:rPr>
              <w:t>Строительство котельной УТМ 30 Гкал/</w:t>
            </w:r>
            <w:proofErr w:type="gramStart"/>
            <w:r w:rsidRPr="00B84791">
              <w:rPr>
                <w:rFonts w:eastAsia="Times New Roman" w:cs="Arial"/>
                <w:spacing w:val="0"/>
                <w:sz w:val="20"/>
                <w:szCs w:val="20"/>
                <w:lang w:eastAsia="ru-RU"/>
              </w:rPr>
              <w:t>ч</w:t>
            </w:r>
            <w:proofErr w:type="gramEnd"/>
            <w:r w:rsidRPr="00B84791">
              <w:rPr>
                <w:rFonts w:eastAsia="Times New Roman" w:cs="Arial"/>
                <w:spacing w:val="0"/>
                <w:sz w:val="20"/>
                <w:szCs w:val="20"/>
                <w:lang w:eastAsia="ru-RU"/>
              </w:rPr>
              <w:t xml:space="preserve"> к 2019-2022 гг. с увеличением до 70 Гкал/ч. Установка ГПА (УЭМ 15 МВт).</w:t>
            </w:r>
          </w:p>
        </w:tc>
        <w:tc>
          <w:tcPr>
            <w:tcW w:w="1480"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 xml:space="preserve">105 000,00   </w:t>
            </w:r>
          </w:p>
        </w:tc>
        <w:tc>
          <w:tcPr>
            <w:tcW w:w="1687"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2018-2022</w:t>
            </w:r>
          </w:p>
        </w:tc>
      </w:tr>
      <w:tr w:rsidR="00B84791" w:rsidRPr="00B84791" w:rsidTr="00B84791">
        <w:trPr>
          <w:trHeight w:val="17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r w:rsidRPr="00B84791">
              <w:rPr>
                <w:rFonts w:eastAsia="Times New Roman" w:cs="Arial"/>
                <w:spacing w:val="0"/>
                <w:sz w:val="20"/>
                <w:szCs w:val="20"/>
                <w:lang w:eastAsia="ru-RU"/>
              </w:rPr>
              <w:t>Котельная в микрорайоне "Тепличный" (НК-3)</w:t>
            </w:r>
          </w:p>
        </w:tc>
        <w:tc>
          <w:tcPr>
            <w:tcW w:w="3720" w:type="dxa"/>
            <w:tcBorders>
              <w:top w:val="nil"/>
              <w:left w:val="nil"/>
              <w:bottom w:val="single" w:sz="4" w:space="0" w:color="auto"/>
              <w:right w:val="single" w:sz="4" w:space="0" w:color="auto"/>
            </w:tcBorders>
            <w:shd w:val="clear" w:color="auto" w:fill="auto"/>
            <w:vAlign w:val="center"/>
            <w:hideMark/>
          </w:tcPr>
          <w:p w:rsidR="00B84791" w:rsidRPr="00B84791" w:rsidRDefault="00B84791" w:rsidP="00B84791">
            <w:pPr>
              <w:widowControl/>
              <w:adjustRightInd/>
              <w:spacing w:before="0" w:after="0"/>
              <w:ind w:firstLine="0"/>
              <w:jc w:val="center"/>
              <w:textAlignment w:val="auto"/>
              <w:rPr>
                <w:rFonts w:eastAsia="Times New Roman" w:cs="Arial"/>
                <w:spacing w:val="0"/>
                <w:sz w:val="20"/>
                <w:szCs w:val="20"/>
                <w:lang w:eastAsia="ru-RU"/>
              </w:rPr>
            </w:pPr>
            <w:r w:rsidRPr="00B84791">
              <w:rPr>
                <w:rFonts w:eastAsia="Times New Roman" w:cs="Arial"/>
                <w:spacing w:val="0"/>
                <w:sz w:val="20"/>
                <w:szCs w:val="20"/>
                <w:lang w:eastAsia="ru-RU"/>
              </w:rPr>
              <w:t>Установка ИТП. Строительство котельной УТМ 15 Гкал/</w:t>
            </w:r>
            <w:proofErr w:type="gramStart"/>
            <w:r w:rsidRPr="00B84791">
              <w:rPr>
                <w:rFonts w:eastAsia="Times New Roman" w:cs="Arial"/>
                <w:spacing w:val="0"/>
                <w:sz w:val="20"/>
                <w:szCs w:val="20"/>
                <w:lang w:eastAsia="ru-RU"/>
              </w:rPr>
              <w:t>ч</w:t>
            </w:r>
            <w:proofErr w:type="gramEnd"/>
            <w:r w:rsidRPr="00B84791">
              <w:rPr>
                <w:rFonts w:eastAsia="Times New Roman" w:cs="Arial"/>
                <w:spacing w:val="0"/>
                <w:sz w:val="20"/>
                <w:szCs w:val="20"/>
                <w:lang w:eastAsia="ru-RU"/>
              </w:rPr>
              <w:t xml:space="preserve"> к 2018 г. Установка ГПА (УЭМ 3 МВт). Переключение потребителей котельных "</w:t>
            </w:r>
            <w:proofErr w:type="gramStart"/>
            <w:r w:rsidRPr="00B84791">
              <w:rPr>
                <w:rFonts w:eastAsia="Times New Roman" w:cs="Arial"/>
                <w:spacing w:val="0"/>
                <w:sz w:val="20"/>
                <w:szCs w:val="20"/>
                <w:lang w:eastAsia="ru-RU"/>
              </w:rPr>
              <w:t>Дорожная</w:t>
            </w:r>
            <w:proofErr w:type="gramEnd"/>
            <w:r w:rsidRPr="00B84791">
              <w:rPr>
                <w:rFonts w:eastAsia="Times New Roman" w:cs="Arial"/>
                <w:spacing w:val="0"/>
                <w:sz w:val="20"/>
                <w:szCs w:val="20"/>
                <w:lang w:eastAsia="ru-RU"/>
              </w:rPr>
              <w:t>, 6а", "Тепличная, 22", "Новая, 41", "Нижняя Усадебная, 2"</w:t>
            </w:r>
          </w:p>
        </w:tc>
        <w:tc>
          <w:tcPr>
            <w:tcW w:w="1480"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 xml:space="preserve">57 000,00   </w:t>
            </w:r>
          </w:p>
        </w:tc>
        <w:tc>
          <w:tcPr>
            <w:tcW w:w="1687" w:type="dxa"/>
            <w:tcBorders>
              <w:top w:val="nil"/>
              <w:left w:val="nil"/>
              <w:bottom w:val="single" w:sz="4" w:space="0" w:color="auto"/>
              <w:right w:val="single" w:sz="4" w:space="0" w:color="auto"/>
            </w:tcBorders>
            <w:shd w:val="clear" w:color="auto" w:fill="auto"/>
            <w:noWrap/>
            <w:vAlign w:val="center"/>
            <w:hideMark/>
          </w:tcPr>
          <w:p w:rsidR="00B84791" w:rsidRPr="00B84791" w:rsidRDefault="00B84791" w:rsidP="00B84791">
            <w:pPr>
              <w:widowControl/>
              <w:adjustRightInd/>
              <w:spacing w:before="0" w:after="0"/>
              <w:ind w:firstLine="0"/>
              <w:jc w:val="center"/>
              <w:textAlignment w:val="auto"/>
              <w:rPr>
                <w:rFonts w:ascii="Calibri" w:eastAsia="Times New Roman" w:hAnsi="Calibri" w:cs="Calibri"/>
                <w:color w:val="000000"/>
                <w:spacing w:val="0"/>
                <w:lang w:eastAsia="ru-RU"/>
              </w:rPr>
            </w:pPr>
            <w:r w:rsidRPr="00B84791">
              <w:rPr>
                <w:rFonts w:ascii="Calibri" w:eastAsia="Times New Roman" w:hAnsi="Calibri" w:cs="Calibri"/>
                <w:color w:val="000000"/>
                <w:spacing w:val="0"/>
                <w:lang w:eastAsia="ru-RU"/>
              </w:rPr>
              <w:t>2018-2022</w:t>
            </w:r>
          </w:p>
        </w:tc>
      </w:tr>
    </w:tbl>
    <w:p w:rsidR="00073CF6" w:rsidRDefault="00073CF6" w:rsidP="00073CF6">
      <w:pPr>
        <w:spacing w:line="360" w:lineRule="auto"/>
        <w:rPr>
          <w:rFonts w:cs="Arial"/>
          <w:sz w:val="24"/>
          <w:szCs w:val="24"/>
        </w:rPr>
      </w:pPr>
      <w:r>
        <w:rPr>
          <w:rFonts w:cs="Arial"/>
          <w:sz w:val="24"/>
          <w:szCs w:val="24"/>
        </w:rPr>
        <w:t>Месторасположение каждого из предлагаемых к строительству источников приведено на рисунках 3.1. – 3.3.</w:t>
      </w:r>
    </w:p>
    <w:p w:rsidR="00073CF6" w:rsidRDefault="00073CF6" w:rsidP="00073CF6">
      <w:pPr>
        <w:spacing w:line="360" w:lineRule="auto"/>
        <w:rPr>
          <w:rFonts w:cs="Arial"/>
          <w:sz w:val="24"/>
          <w:szCs w:val="24"/>
        </w:rPr>
      </w:pPr>
      <w:r>
        <w:rPr>
          <w:rFonts w:cs="Arial"/>
          <w:sz w:val="24"/>
          <w:szCs w:val="24"/>
        </w:rPr>
        <w:lastRenderedPageBreak/>
        <w:t>Зоны действия новых теплоисточников указаны в Приложении 1 Главы 6 (Графическая часть) Обосновывающих материалов.</w:t>
      </w:r>
    </w:p>
    <w:p w:rsidR="00073CF6" w:rsidRDefault="00073CF6" w:rsidP="00073CF6">
      <w:pPr>
        <w:spacing w:line="360" w:lineRule="auto"/>
        <w:rPr>
          <w:rFonts w:cs="Arial"/>
          <w:sz w:val="24"/>
          <w:szCs w:val="24"/>
        </w:rPr>
      </w:pPr>
      <w:r>
        <w:rPr>
          <w:rFonts w:cs="Arial"/>
          <w:sz w:val="24"/>
          <w:szCs w:val="24"/>
        </w:rPr>
        <w:t>Следует отметить, что затраты на строительство ГПА на предлагаемых к вводу котельных учтены в составе группы проектов №2 (строительство ГПА) и приведены в разделе 5 настоящей Главы Обосновывающих материалов.</w:t>
      </w:r>
    </w:p>
    <w:p w:rsidR="00073CF6" w:rsidRPr="00C23589" w:rsidRDefault="00073CF6" w:rsidP="00073CF6">
      <w:pPr>
        <w:spacing w:after="200"/>
        <w:ind w:firstLine="0"/>
        <w:jc w:val="center"/>
        <w:textAlignment w:val="auto"/>
        <w:rPr>
          <w:rFonts w:cs="Arial"/>
          <w:b/>
          <w:bCs/>
          <w:sz w:val="18"/>
          <w:szCs w:val="18"/>
        </w:rPr>
      </w:pPr>
      <w:r>
        <w:rPr>
          <w:noProof/>
          <w:lang w:eastAsia="ru-RU"/>
        </w:rPr>
        <mc:AlternateContent>
          <mc:Choice Requires="wpg">
            <w:drawing>
              <wp:anchor distT="0" distB="0" distL="114300" distR="114300" simplePos="0" relativeHeight="251659264" behindDoc="0" locked="0" layoutInCell="1" allowOverlap="1">
                <wp:simplePos x="0" y="0"/>
                <wp:positionH relativeFrom="column">
                  <wp:posOffset>3361055</wp:posOffset>
                </wp:positionH>
                <wp:positionV relativeFrom="paragraph">
                  <wp:posOffset>2258695</wp:posOffset>
                </wp:positionV>
                <wp:extent cx="2457450" cy="799465"/>
                <wp:effectExtent l="0" t="10795" r="1270" b="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7450" cy="799465"/>
                          <a:chOff x="6994" y="4700"/>
                          <a:chExt cx="3870" cy="1259"/>
                        </a:xfrm>
                      </wpg:grpSpPr>
                      <wps:wsp>
                        <wps:cNvPr id="18" name="Text Box 4"/>
                        <wps:cNvSpPr txBox="1">
                          <a:spLocks noChangeArrowheads="1"/>
                        </wps:cNvSpPr>
                        <wps:spPr bwMode="auto">
                          <a:xfrm>
                            <a:off x="6994" y="5236"/>
                            <a:ext cx="3870" cy="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7124" w:rsidRPr="00C23589" w:rsidRDefault="00617124" w:rsidP="00073CF6">
                              <w:pPr>
                                <w:rPr>
                                  <w:b/>
                                  <w:sz w:val="32"/>
                                </w:rPr>
                              </w:pPr>
                              <w:r w:rsidRPr="00C23589">
                                <w:rPr>
                                  <w:b/>
                                  <w:sz w:val="32"/>
                                </w:rPr>
                                <w:t>Новый источник</w:t>
                              </w:r>
                            </w:p>
                          </w:txbxContent>
                        </wps:txbx>
                        <wps:bodyPr rot="0" vert="horz" wrap="square" lIns="91440" tIns="45720" rIns="91440" bIns="45720" anchor="t" anchorCtr="0" upright="1">
                          <a:noAutofit/>
                        </wps:bodyPr>
                      </wps:wsp>
                      <wpg:grpSp>
                        <wpg:cNvPr id="19" name="Group 5"/>
                        <wpg:cNvGrpSpPr>
                          <a:grpSpLocks/>
                        </wpg:cNvGrpSpPr>
                        <wpg:grpSpPr bwMode="auto">
                          <a:xfrm>
                            <a:off x="9908" y="4700"/>
                            <a:ext cx="355" cy="536"/>
                            <a:chOff x="7418" y="10174"/>
                            <a:chExt cx="355" cy="536"/>
                          </a:xfrm>
                        </wpg:grpSpPr>
                        <wps:wsp>
                          <wps:cNvPr id="20" name="AutoShape 6"/>
                          <wps:cNvSpPr>
                            <a:spLocks noChangeArrowheads="1"/>
                          </wps:cNvSpPr>
                          <wps:spPr bwMode="auto">
                            <a:xfrm>
                              <a:off x="7418" y="10359"/>
                              <a:ext cx="284" cy="351"/>
                            </a:xfrm>
                            <a:prstGeom prst="triangle">
                              <a:avLst>
                                <a:gd name="adj" fmla="val 50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7702" y="10174"/>
                              <a:ext cx="71" cy="536"/>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7" o:spid="_x0000_s1026" style="position:absolute;left:0;text-align:left;margin-left:264.65pt;margin-top:177.85pt;width:193.5pt;height:62.95pt;z-index:251659264" coordorigin="6994,4700" coordsize="3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">
                <v:shapetype id="_x0000_t202" coordsize="21600,21600" o:spt="202" path="m,l,21600r21600,l21600,xe">
                  <v:stroke joinstyle="miter"/>
                  <v:path gradientshapeok="t" o:connecttype="rect"/>
                </v:shapetype>
                <v:shape id="Text Box 4" o:spid="_x0000_s1027" type="#_x0000_t202" style="position:absolute;left:6994;top:5236;width:3870;height: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073CF6" w:rsidRPr="00C23589" w:rsidRDefault="00073CF6" w:rsidP="00073CF6">
                        <w:pPr>
                          <w:rPr>
                            <w:b/>
                            <w:sz w:val="32"/>
                          </w:rPr>
                        </w:pPr>
                        <w:r w:rsidRPr="00C23589">
                          <w:rPr>
                            <w:b/>
                            <w:sz w:val="32"/>
                          </w:rPr>
                          <w:t>Новый источник</w:t>
                        </w:r>
                      </w:p>
                    </w:txbxContent>
                  </v:textbox>
                </v:shape>
                <v:group id="Group 5" o:spid="_x0000_s1028" style="position:absolute;left:9908;top:4700;width:355;height:536" coordorigin="7418,10174" coordsize="355,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6" o:spid="_x0000_s1029" type="#_x0000_t5" style="position:absolute;left:7418;top:10359;width:28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SacAA&#10;AADbAAAADwAAAGRycy9kb3ducmV2LnhtbERPy4rCMBTdD/gP4QpuZEwVHKSaFh/IdKt14fJOc22r&#10;zU1ponb8erMYmOXhvFdpbxrxoM7VlhVMJxEI4sLqmksFp3z/uQDhPLLGxjIp+CUHaTL4WGGs7ZMP&#10;9Dj6UoQQdjEqqLxvYyldUZFBN7EtceAutjPoA+xKqTt8hnDTyFkUfUmDNYeGClvaVlTcjnej4MWb&#10;dbb43utmd5qf88zS+Oc6Vmo07NdLEJ56/y/+c2dawSysD1/CD5DJ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RoSacAAAADbAAAADwAAAAAAAAAAAAAAAACYAgAAZHJzL2Rvd25y&#10;ZXYueG1sUEsFBgAAAAAEAAQA9QAAAIUDAAAAAA==&#10;" fillcolor="red"/>
                  <v:rect id="Rectangle 7" o:spid="_x0000_s1030" style="position:absolute;left:7702;top:10174;width:71;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W0XcQA&#10;AADbAAAADwAAAGRycy9kb3ducmV2LnhtbESPQWvCQBSE7wX/w/IEb3WjxVZTV1FBKEgPVXvo7ZF9&#10;TYLZt2H31aT/3hUKPQ4z8w2zXPeuUVcKsfZsYDLOQBEX3tZcGjif9o9zUFGQLTaeycAvRVivBg9L&#10;zK3v+IOuRylVgnDM0UAl0uZax6Iih3HsW+LkffvgUJIMpbYBuwR3jZ5m2bN2WHNaqLClXUXF5fjj&#10;DHR++/U0W+Bh9yISQv/5vj0XC2NGw37zCkqol//wX/vNGphO4P4l/QC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1tF3EAAAA2wAAAA8AAAAAAAAAAAAAAAAAmAIAAGRycy9k&#10;b3ducmV2LnhtbFBLBQYAAAAABAAEAPUAAACJAwAAAAA=&#10;" fillcolor="red"/>
                </v:group>
              </v:group>
            </w:pict>
          </mc:Fallback>
        </mc:AlternateContent>
      </w:r>
      <w:r w:rsidRPr="00C23589">
        <w:rPr>
          <w:rFonts w:cs="Arial"/>
          <w:b/>
          <w:bCs/>
          <w:noProof/>
          <w:sz w:val="18"/>
          <w:szCs w:val="18"/>
          <w:lang w:eastAsia="ru-RU"/>
        </w:rPr>
        <w:drawing>
          <wp:inline distT="0" distB="0" distL="0" distR="0" wp14:anchorId="2C72D07D" wp14:editId="4BB5216D">
            <wp:extent cx="5760720" cy="431246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clrChange>
                        <a:clrFrom>
                          <a:srgbClr val="FEFCF0"/>
                        </a:clrFrom>
                        <a:clrTo>
                          <a:srgbClr val="FEFCF0">
                            <a:alpha val="0"/>
                          </a:srgbClr>
                        </a:clrTo>
                      </a:clrChange>
                    </a:blip>
                    <a:srcRect/>
                    <a:stretch>
                      <a:fillRect/>
                    </a:stretch>
                  </pic:blipFill>
                  <pic:spPr bwMode="auto">
                    <a:xfrm>
                      <a:off x="0" y="0"/>
                      <a:ext cx="5760720" cy="4312460"/>
                    </a:xfrm>
                    <a:prstGeom prst="rect">
                      <a:avLst/>
                    </a:prstGeom>
                    <a:noFill/>
                    <a:ln w="9525">
                      <a:noFill/>
                      <a:miter lim="800000"/>
                      <a:headEnd/>
                      <a:tailEnd/>
                    </a:ln>
                  </pic:spPr>
                </pic:pic>
              </a:graphicData>
            </a:graphic>
          </wp:inline>
        </w:drawing>
      </w:r>
    </w:p>
    <w:p w:rsidR="00073CF6" w:rsidRPr="00C23589" w:rsidRDefault="00073CF6" w:rsidP="00073CF6">
      <w:pPr>
        <w:spacing w:after="200"/>
        <w:ind w:firstLine="0"/>
        <w:jc w:val="center"/>
        <w:textAlignment w:val="auto"/>
        <w:rPr>
          <w:rFonts w:cs="Arial"/>
          <w:b/>
          <w:bCs/>
          <w:sz w:val="18"/>
          <w:szCs w:val="18"/>
        </w:rPr>
      </w:pPr>
      <w:bookmarkStart w:id="25" w:name="_Toc374356169"/>
      <w:r w:rsidRPr="00C23589">
        <w:rPr>
          <w:rFonts w:cs="Arial"/>
          <w:b/>
          <w:bCs/>
          <w:sz w:val="18"/>
          <w:szCs w:val="18"/>
        </w:rPr>
        <w:t xml:space="preserve">Рисунок </w:t>
      </w:r>
      <w:r w:rsidRPr="00C23589">
        <w:rPr>
          <w:rFonts w:cs="Arial"/>
          <w:b/>
          <w:bCs/>
          <w:sz w:val="18"/>
          <w:szCs w:val="18"/>
        </w:rPr>
        <w:fldChar w:fldCharType="begin"/>
      </w:r>
      <w:r w:rsidRPr="00C23589">
        <w:rPr>
          <w:rFonts w:cs="Arial"/>
          <w:b/>
          <w:bCs/>
          <w:sz w:val="18"/>
          <w:szCs w:val="18"/>
        </w:rPr>
        <w:instrText xml:space="preserve"> STYLEREF 1 \s </w:instrText>
      </w:r>
      <w:r w:rsidRPr="00C23589">
        <w:rPr>
          <w:rFonts w:cs="Arial"/>
          <w:b/>
          <w:bCs/>
          <w:sz w:val="18"/>
          <w:szCs w:val="18"/>
        </w:rPr>
        <w:fldChar w:fldCharType="separate"/>
      </w:r>
      <w:r w:rsidRPr="00C23589">
        <w:rPr>
          <w:rFonts w:cs="Arial"/>
          <w:b/>
          <w:bCs/>
          <w:noProof/>
          <w:sz w:val="18"/>
          <w:szCs w:val="18"/>
        </w:rPr>
        <w:t>3</w:t>
      </w:r>
      <w:r w:rsidRPr="00C23589">
        <w:rPr>
          <w:rFonts w:cs="Arial"/>
          <w:b/>
          <w:bCs/>
          <w:sz w:val="18"/>
          <w:szCs w:val="18"/>
        </w:rPr>
        <w:fldChar w:fldCharType="end"/>
      </w:r>
      <w:r w:rsidRPr="00C23589">
        <w:rPr>
          <w:rFonts w:cs="Arial"/>
          <w:b/>
          <w:bCs/>
          <w:sz w:val="18"/>
          <w:szCs w:val="18"/>
        </w:rPr>
        <w:t>.</w:t>
      </w:r>
      <w:r w:rsidRPr="00C23589">
        <w:rPr>
          <w:rFonts w:cs="Arial"/>
          <w:b/>
          <w:bCs/>
          <w:sz w:val="18"/>
          <w:szCs w:val="18"/>
        </w:rPr>
        <w:fldChar w:fldCharType="begin"/>
      </w:r>
      <w:r w:rsidRPr="00C23589">
        <w:rPr>
          <w:rFonts w:cs="Arial"/>
          <w:b/>
          <w:bCs/>
          <w:sz w:val="18"/>
          <w:szCs w:val="18"/>
        </w:rPr>
        <w:instrText xml:space="preserve"> SEQ Рисунок \* ARABIC \s 1 </w:instrText>
      </w:r>
      <w:r w:rsidRPr="00C23589">
        <w:rPr>
          <w:rFonts w:cs="Arial"/>
          <w:b/>
          <w:bCs/>
          <w:sz w:val="18"/>
          <w:szCs w:val="18"/>
        </w:rPr>
        <w:fldChar w:fldCharType="separate"/>
      </w:r>
      <w:r w:rsidRPr="00C23589">
        <w:rPr>
          <w:rFonts w:cs="Arial"/>
          <w:b/>
          <w:bCs/>
          <w:noProof/>
          <w:sz w:val="18"/>
          <w:szCs w:val="18"/>
        </w:rPr>
        <w:t>1</w:t>
      </w:r>
      <w:r w:rsidRPr="00C23589">
        <w:rPr>
          <w:rFonts w:cs="Arial"/>
          <w:b/>
          <w:bCs/>
          <w:sz w:val="18"/>
          <w:szCs w:val="18"/>
        </w:rPr>
        <w:fldChar w:fldCharType="end"/>
      </w:r>
      <w:r w:rsidRPr="00C23589">
        <w:rPr>
          <w:rFonts w:cs="Arial"/>
          <w:b/>
          <w:bCs/>
          <w:sz w:val="18"/>
          <w:szCs w:val="18"/>
        </w:rPr>
        <w:t xml:space="preserve"> – Месторасположение предлагаемой к строительству котельной (НК-1)</w:t>
      </w:r>
      <w:bookmarkEnd w:id="25"/>
    </w:p>
    <w:p w:rsidR="00073CF6" w:rsidRPr="00C23589" w:rsidRDefault="00073CF6" w:rsidP="00073CF6">
      <w:pPr>
        <w:spacing w:after="200"/>
        <w:ind w:firstLine="0"/>
        <w:jc w:val="center"/>
        <w:textAlignment w:val="auto"/>
        <w:rPr>
          <w:rFonts w:cs="Arial"/>
          <w:b/>
          <w:bCs/>
          <w:sz w:val="18"/>
          <w:szCs w:val="18"/>
        </w:rPr>
      </w:pPr>
    </w:p>
    <w:p w:rsidR="00073CF6" w:rsidRPr="00C23589" w:rsidRDefault="00073CF6" w:rsidP="00073CF6">
      <w:pPr>
        <w:spacing w:after="200"/>
        <w:ind w:firstLine="0"/>
        <w:jc w:val="center"/>
        <w:textAlignment w:val="auto"/>
        <w:rPr>
          <w:rFonts w:cs="Arial"/>
          <w:b/>
          <w:bCs/>
          <w:sz w:val="18"/>
          <w:szCs w:val="18"/>
        </w:rPr>
      </w:pPr>
      <w:r>
        <w:rPr>
          <w:noProof/>
          <w:lang w:eastAsia="ru-RU"/>
        </w:rPr>
        <w:lastRenderedPageBreak/>
        <mc:AlternateContent>
          <mc:Choice Requires="wpg">
            <w:drawing>
              <wp:anchor distT="0" distB="0" distL="114300" distR="114300" simplePos="0" relativeHeight="251660288" behindDoc="0" locked="0" layoutInCell="1" allowOverlap="1">
                <wp:simplePos x="0" y="0"/>
                <wp:positionH relativeFrom="column">
                  <wp:posOffset>1056005</wp:posOffset>
                </wp:positionH>
                <wp:positionV relativeFrom="paragraph">
                  <wp:posOffset>2519680</wp:posOffset>
                </wp:positionV>
                <wp:extent cx="2457450" cy="799465"/>
                <wp:effectExtent l="0" t="5080" r="1270"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7450" cy="799465"/>
                          <a:chOff x="6994" y="4700"/>
                          <a:chExt cx="3870" cy="1259"/>
                        </a:xfrm>
                      </wpg:grpSpPr>
                      <wps:wsp>
                        <wps:cNvPr id="13" name="Text Box 9"/>
                        <wps:cNvSpPr txBox="1">
                          <a:spLocks noChangeArrowheads="1"/>
                        </wps:cNvSpPr>
                        <wps:spPr bwMode="auto">
                          <a:xfrm>
                            <a:off x="6994" y="5236"/>
                            <a:ext cx="3870" cy="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7124" w:rsidRPr="00C23589" w:rsidRDefault="00617124" w:rsidP="00073CF6">
                              <w:pPr>
                                <w:rPr>
                                  <w:b/>
                                  <w:sz w:val="32"/>
                                </w:rPr>
                              </w:pPr>
                              <w:r w:rsidRPr="00C23589">
                                <w:rPr>
                                  <w:b/>
                                  <w:sz w:val="32"/>
                                </w:rPr>
                                <w:t>Новый источник</w:t>
                              </w:r>
                            </w:p>
                          </w:txbxContent>
                        </wps:txbx>
                        <wps:bodyPr rot="0" vert="horz" wrap="square" lIns="91440" tIns="45720" rIns="91440" bIns="45720" anchor="t" anchorCtr="0" upright="1">
                          <a:noAutofit/>
                        </wps:bodyPr>
                      </wps:wsp>
                      <wpg:grpSp>
                        <wpg:cNvPr id="14" name="Group 10"/>
                        <wpg:cNvGrpSpPr>
                          <a:grpSpLocks/>
                        </wpg:cNvGrpSpPr>
                        <wpg:grpSpPr bwMode="auto">
                          <a:xfrm>
                            <a:off x="9908" y="4700"/>
                            <a:ext cx="355" cy="536"/>
                            <a:chOff x="7418" y="10174"/>
                            <a:chExt cx="355" cy="536"/>
                          </a:xfrm>
                        </wpg:grpSpPr>
                        <wps:wsp>
                          <wps:cNvPr id="15" name="AutoShape 11"/>
                          <wps:cNvSpPr>
                            <a:spLocks noChangeArrowheads="1"/>
                          </wps:cNvSpPr>
                          <wps:spPr bwMode="auto">
                            <a:xfrm>
                              <a:off x="7418" y="10359"/>
                              <a:ext cx="284" cy="351"/>
                            </a:xfrm>
                            <a:prstGeom prst="triangle">
                              <a:avLst>
                                <a:gd name="adj" fmla="val 50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2"/>
                          <wps:cNvSpPr>
                            <a:spLocks noChangeArrowheads="1"/>
                          </wps:cNvSpPr>
                          <wps:spPr bwMode="auto">
                            <a:xfrm>
                              <a:off x="7702" y="10174"/>
                              <a:ext cx="71" cy="536"/>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2" o:spid="_x0000_s1031" style="position:absolute;left:0;text-align:left;margin-left:83.15pt;margin-top:198.4pt;width:193.5pt;height:62.95pt;z-index:251660288" coordorigin="6994,4700" coordsize="3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">
                <v:shape id="Text Box 9" o:spid="_x0000_s1032" type="#_x0000_t202" style="position:absolute;left:6994;top:5236;width:3870;height: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073CF6" w:rsidRPr="00C23589" w:rsidRDefault="00073CF6" w:rsidP="00073CF6">
                        <w:pPr>
                          <w:rPr>
                            <w:b/>
                            <w:sz w:val="32"/>
                          </w:rPr>
                        </w:pPr>
                        <w:r w:rsidRPr="00C23589">
                          <w:rPr>
                            <w:b/>
                            <w:sz w:val="32"/>
                          </w:rPr>
                          <w:t>Новый источник</w:t>
                        </w:r>
                      </w:p>
                    </w:txbxContent>
                  </v:textbox>
                </v:shape>
                <v:group id="Group 10" o:spid="_x0000_s1033" style="position:absolute;left:9908;top:4700;width:355;height:536" coordorigin="7418,10174" coordsize="355,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AutoShape 11" o:spid="_x0000_s1034" type="#_x0000_t5" style="position:absolute;left:7418;top:10359;width:28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7TMEA&#10;AADbAAAADwAAAGRycy9kb3ducmV2LnhtbERPS4vCMBC+C/6HMMJeZE0VFKmmxV2R7dXHweNsM7bV&#10;ZlKaqN399UYQvM3H95xl2pla3Kh1lWUF41EEgji3uuJCwWG/+ZyDcB5ZY22ZFPyRgzTp95YYa3vn&#10;Ld12vhAhhF2MCkrvm1hKl5dk0I1sQxy4k20N+gDbQuoW7yHc1HISRTNpsOLQUGJD3yXll93VKPjn&#10;r1U2/9noen2YHveZpeHveajUx6BbLUB46vxb/HJnOsyfwvOXcIB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Be0zBAAAA2wAAAA8AAAAAAAAAAAAAAAAAmAIAAGRycy9kb3du&#10;cmV2LnhtbFBLBQYAAAAABAAEAPUAAACGAwAAAAA=&#10;" fillcolor="red"/>
                  <v:rect id="Rectangle 12" o:spid="_x0000_s1035" style="position:absolute;left:7702;top:10174;width:71;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mlMIA&#10;AADbAAAADwAAAGRycy9kb3ducmV2LnhtbERPS2vCQBC+F/oflin0Vje11Ed0lSoUCtKDr4O3ITtN&#10;QrOzYXc06b93BaG3+fieM1/2rlEXCrH2bOB1kIEiLrytuTRw2H++TEBFQbbYeCYDfxRhuXh8mGNu&#10;fcdbuuykVCmEY44GKpE21zoWFTmMA98SJ+7HB4eSYCi1DdilcNfoYZaNtMOaU0OFLa0rKn53Z2eg&#10;86vT2/sUN+uxSAj98Xt1KKbGPD/1HzNQQr38i+/uL5vmj+D2Szp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MOaUwgAAANsAAAAPAAAAAAAAAAAAAAAAAJgCAABkcnMvZG93&#10;bnJldi54bWxQSwUGAAAAAAQABAD1AAAAhwMAAAAA&#10;" fillcolor="red"/>
                </v:group>
              </v:group>
            </w:pict>
          </mc:Fallback>
        </mc:AlternateContent>
      </w:r>
      <w:r w:rsidRPr="00C23589">
        <w:rPr>
          <w:rFonts w:cs="Arial"/>
          <w:b/>
          <w:bCs/>
          <w:noProof/>
          <w:sz w:val="18"/>
          <w:szCs w:val="18"/>
          <w:lang w:eastAsia="ru-RU"/>
        </w:rPr>
        <w:drawing>
          <wp:inline distT="0" distB="0" distL="0" distR="0" wp14:anchorId="425DA8AD" wp14:editId="1E1CC686">
            <wp:extent cx="5764233" cy="3788229"/>
            <wp:effectExtent l="19050" t="0" r="7917"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clrChange>
                        <a:clrFrom>
                          <a:srgbClr val="FEFCF0"/>
                        </a:clrFrom>
                        <a:clrTo>
                          <a:srgbClr val="FEFCF0">
                            <a:alpha val="0"/>
                          </a:srgbClr>
                        </a:clrTo>
                      </a:clrChange>
                    </a:blip>
                    <a:srcRect t="7803"/>
                    <a:stretch>
                      <a:fillRect/>
                    </a:stretch>
                  </pic:blipFill>
                  <pic:spPr bwMode="auto">
                    <a:xfrm>
                      <a:off x="0" y="0"/>
                      <a:ext cx="5764233" cy="3788229"/>
                    </a:xfrm>
                    <a:prstGeom prst="rect">
                      <a:avLst/>
                    </a:prstGeom>
                    <a:noFill/>
                    <a:ln w="9525">
                      <a:noFill/>
                      <a:miter lim="800000"/>
                      <a:headEnd/>
                      <a:tailEnd/>
                    </a:ln>
                  </pic:spPr>
                </pic:pic>
              </a:graphicData>
            </a:graphic>
          </wp:inline>
        </w:drawing>
      </w:r>
    </w:p>
    <w:p w:rsidR="00073CF6" w:rsidRPr="00C23589" w:rsidRDefault="00073CF6" w:rsidP="00073CF6">
      <w:pPr>
        <w:spacing w:after="200"/>
        <w:ind w:firstLine="0"/>
        <w:jc w:val="center"/>
        <w:textAlignment w:val="auto"/>
        <w:rPr>
          <w:rFonts w:cs="Arial"/>
          <w:b/>
          <w:bCs/>
          <w:sz w:val="18"/>
          <w:szCs w:val="18"/>
        </w:rPr>
      </w:pPr>
      <w:bookmarkStart w:id="26" w:name="_Toc374356170"/>
      <w:r w:rsidRPr="00C23589">
        <w:rPr>
          <w:rFonts w:cs="Arial"/>
          <w:b/>
          <w:bCs/>
          <w:sz w:val="18"/>
          <w:szCs w:val="18"/>
        </w:rPr>
        <w:t xml:space="preserve">Рисунок </w:t>
      </w:r>
      <w:r w:rsidRPr="00C23589">
        <w:rPr>
          <w:rFonts w:cs="Arial"/>
          <w:b/>
          <w:bCs/>
          <w:sz w:val="18"/>
          <w:szCs w:val="18"/>
        </w:rPr>
        <w:fldChar w:fldCharType="begin"/>
      </w:r>
      <w:r w:rsidRPr="00C23589">
        <w:rPr>
          <w:rFonts w:cs="Arial"/>
          <w:b/>
          <w:bCs/>
          <w:sz w:val="18"/>
          <w:szCs w:val="18"/>
        </w:rPr>
        <w:instrText xml:space="preserve"> STYLEREF 1 \s </w:instrText>
      </w:r>
      <w:r w:rsidRPr="00C23589">
        <w:rPr>
          <w:rFonts w:cs="Arial"/>
          <w:b/>
          <w:bCs/>
          <w:sz w:val="18"/>
          <w:szCs w:val="18"/>
        </w:rPr>
        <w:fldChar w:fldCharType="separate"/>
      </w:r>
      <w:r w:rsidRPr="00C23589">
        <w:rPr>
          <w:rFonts w:cs="Arial"/>
          <w:b/>
          <w:bCs/>
          <w:noProof/>
          <w:sz w:val="18"/>
          <w:szCs w:val="18"/>
        </w:rPr>
        <w:t>3</w:t>
      </w:r>
      <w:r w:rsidRPr="00C23589">
        <w:rPr>
          <w:rFonts w:cs="Arial"/>
          <w:b/>
          <w:bCs/>
          <w:sz w:val="18"/>
          <w:szCs w:val="18"/>
        </w:rPr>
        <w:fldChar w:fldCharType="end"/>
      </w:r>
      <w:r w:rsidRPr="00C23589">
        <w:rPr>
          <w:rFonts w:cs="Arial"/>
          <w:b/>
          <w:bCs/>
          <w:sz w:val="18"/>
          <w:szCs w:val="18"/>
        </w:rPr>
        <w:t>.</w:t>
      </w:r>
      <w:r w:rsidRPr="00C23589">
        <w:rPr>
          <w:rFonts w:cs="Arial"/>
          <w:b/>
          <w:bCs/>
          <w:sz w:val="18"/>
          <w:szCs w:val="18"/>
        </w:rPr>
        <w:fldChar w:fldCharType="begin"/>
      </w:r>
      <w:r w:rsidRPr="00C23589">
        <w:rPr>
          <w:rFonts w:cs="Arial"/>
          <w:b/>
          <w:bCs/>
          <w:sz w:val="18"/>
          <w:szCs w:val="18"/>
        </w:rPr>
        <w:instrText xml:space="preserve"> SEQ Рисунок \* ARABIC \s 1 </w:instrText>
      </w:r>
      <w:r w:rsidRPr="00C23589">
        <w:rPr>
          <w:rFonts w:cs="Arial"/>
          <w:b/>
          <w:bCs/>
          <w:sz w:val="18"/>
          <w:szCs w:val="18"/>
        </w:rPr>
        <w:fldChar w:fldCharType="separate"/>
      </w:r>
      <w:r w:rsidRPr="00C23589">
        <w:rPr>
          <w:rFonts w:cs="Arial"/>
          <w:b/>
          <w:bCs/>
          <w:noProof/>
          <w:sz w:val="18"/>
          <w:szCs w:val="18"/>
        </w:rPr>
        <w:t>2</w:t>
      </w:r>
      <w:r w:rsidRPr="00C23589">
        <w:rPr>
          <w:rFonts w:cs="Arial"/>
          <w:b/>
          <w:bCs/>
          <w:sz w:val="18"/>
          <w:szCs w:val="18"/>
        </w:rPr>
        <w:fldChar w:fldCharType="end"/>
      </w:r>
      <w:r w:rsidRPr="00C23589">
        <w:rPr>
          <w:rFonts w:cs="Arial"/>
          <w:b/>
          <w:bCs/>
          <w:sz w:val="18"/>
          <w:szCs w:val="18"/>
        </w:rPr>
        <w:t xml:space="preserve"> – Месторасположение предлагаемой к строительству котельной (НК-2)</w:t>
      </w:r>
      <w:bookmarkEnd w:id="26"/>
    </w:p>
    <w:p w:rsidR="00073CF6" w:rsidRPr="00C23589" w:rsidRDefault="00073CF6" w:rsidP="00073CF6">
      <w:pPr>
        <w:spacing w:after="200"/>
        <w:ind w:firstLine="0"/>
        <w:jc w:val="center"/>
        <w:textAlignment w:val="auto"/>
        <w:rPr>
          <w:rFonts w:cs="Arial"/>
          <w:b/>
          <w:bCs/>
          <w:sz w:val="18"/>
          <w:szCs w:val="18"/>
        </w:rPr>
      </w:pPr>
      <w:r>
        <w:rPr>
          <w:rFonts w:cs="Arial"/>
          <w:b/>
          <w:bCs/>
          <w:noProof/>
          <w:sz w:val="18"/>
          <w:szCs w:val="18"/>
          <w:lang w:eastAsia="ru-RU"/>
        </w:rPr>
        <mc:AlternateContent>
          <mc:Choice Requires="wpg">
            <w:drawing>
              <wp:anchor distT="0" distB="0" distL="114300" distR="114300" simplePos="0" relativeHeight="251661312" behindDoc="0" locked="0" layoutInCell="1" allowOverlap="1">
                <wp:simplePos x="0" y="0"/>
                <wp:positionH relativeFrom="column">
                  <wp:posOffset>1304925</wp:posOffset>
                </wp:positionH>
                <wp:positionV relativeFrom="paragraph">
                  <wp:posOffset>2583815</wp:posOffset>
                </wp:positionV>
                <wp:extent cx="2457450" cy="799465"/>
                <wp:effectExtent l="0" t="12065" r="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7450" cy="799465"/>
                          <a:chOff x="6994" y="4700"/>
                          <a:chExt cx="3870" cy="1259"/>
                        </a:xfrm>
                      </wpg:grpSpPr>
                      <wps:wsp>
                        <wps:cNvPr id="4" name="Text Box 14"/>
                        <wps:cNvSpPr txBox="1">
                          <a:spLocks noChangeArrowheads="1"/>
                        </wps:cNvSpPr>
                        <wps:spPr bwMode="auto">
                          <a:xfrm>
                            <a:off x="6994" y="5236"/>
                            <a:ext cx="3870" cy="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7124" w:rsidRPr="00C23589" w:rsidRDefault="00617124" w:rsidP="00073CF6">
                              <w:pPr>
                                <w:rPr>
                                  <w:b/>
                                  <w:sz w:val="32"/>
                                </w:rPr>
                              </w:pPr>
                              <w:r w:rsidRPr="00C23589">
                                <w:rPr>
                                  <w:b/>
                                  <w:sz w:val="32"/>
                                </w:rPr>
                                <w:t>Новый источник</w:t>
                              </w:r>
                            </w:p>
                          </w:txbxContent>
                        </wps:txbx>
                        <wps:bodyPr rot="0" vert="horz" wrap="square" lIns="91440" tIns="45720" rIns="91440" bIns="45720" anchor="t" anchorCtr="0" upright="1">
                          <a:noAutofit/>
                        </wps:bodyPr>
                      </wps:wsp>
                      <wpg:grpSp>
                        <wpg:cNvPr id="7" name="Group 15"/>
                        <wpg:cNvGrpSpPr>
                          <a:grpSpLocks/>
                        </wpg:cNvGrpSpPr>
                        <wpg:grpSpPr bwMode="auto">
                          <a:xfrm>
                            <a:off x="9908" y="4700"/>
                            <a:ext cx="355" cy="536"/>
                            <a:chOff x="7418" y="10174"/>
                            <a:chExt cx="355" cy="536"/>
                          </a:xfrm>
                        </wpg:grpSpPr>
                        <wps:wsp>
                          <wps:cNvPr id="9" name="AutoShape 16"/>
                          <wps:cNvSpPr>
                            <a:spLocks noChangeArrowheads="1"/>
                          </wps:cNvSpPr>
                          <wps:spPr bwMode="auto">
                            <a:xfrm>
                              <a:off x="7418" y="10359"/>
                              <a:ext cx="284" cy="351"/>
                            </a:xfrm>
                            <a:prstGeom prst="triangle">
                              <a:avLst>
                                <a:gd name="adj" fmla="val 50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10" name="Rectangle 17"/>
                          <wps:cNvSpPr>
                            <a:spLocks noChangeArrowheads="1"/>
                          </wps:cNvSpPr>
                          <wps:spPr bwMode="auto">
                            <a:xfrm>
                              <a:off x="7702" y="10174"/>
                              <a:ext cx="71" cy="536"/>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 o:spid="_x0000_s1036" style="position:absolute;left:0;text-align:left;margin-left:102.75pt;margin-top:203.45pt;width:193.5pt;height:62.95pt;z-index:251661312" coordorigin="6994,4700" coordsize="3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">
                <v:shape id="Text Box 14" o:spid="_x0000_s1037" type="#_x0000_t202" style="position:absolute;left:6994;top:5236;width:3870;height: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073CF6" w:rsidRPr="00C23589" w:rsidRDefault="00073CF6" w:rsidP="00073CF6">
                        <w:pPr>
                          <w:rPr>
                            <w:b/>
                            <w:sz w:val="32"/>
                          </w:rPr>
                        </w:pPr>
                        <w:r w:rsidRPr="00C23589">
                          <w:rPr>
                            <w:b/>
                            <w:sz w:val="32"/>
                          </w:rPr>
                          <w:t>Новый источник</w:t>
                        </w:r>
                      </w:p>
                    </w:txbxContent>
                  </v:textbox>
                </v:shape>
                <v:group id="Group 15" o:spid="_x0000_s1038" style="position:absolute;left:9908;top:4700;width:355;height:536" coordorigin="7418,10174" coordsize="355,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AutoShape 16" o:spid="_x0000_s1039" type="#_x0000_t5" style="position:absolute;left:7418;top:10359;width:28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VsIA&#10;AADaAAAADwAAAGRycy9kb3ducmV2LnhtbESPT4vCMBTE74LfITzBi2i6gqLVKK4i9uqfg8dn82yr&#10;zUtpotb99BthYY/DzPyGmS8bU4on1a6wrOBrEIEgTq0uOFNwOm77ExDOI2ssLZOCNzlYLtqtOcba&#10;vnhPz4PPRICwi1FB7n0VS+nSnAy6ga2Ig3e1tUEfZJ1JXeMrwE0ph1E0lgYLDgs5VrTOKb0fHkbB&#10;D3+vksluq8vNaXQ+JpZ6l1tPqW6nWc1AeGr8f/ivnWgFU/hcCTd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SZWwgAAANoAAAAPAAAAAAAAAAAAAAAAAJgCAABkcnMvZG93&#10;bnJldi54bWxQSwUGAAAAAAQABAD1AAAAhwMAAAAA&#10;" fillcolor="red"/>
                  <v:rect id="Rectangle 17" o:spid="_x0000_s1040" style="position:absolute;left:7702;top:10174;width:71;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be8UA&#10;AADbAAAADwAAAGRycy9kb3ducmV2LnhtbESPT0sDQQzF74LfYUjBm52torXbTostCIJ46B8PvYWd&#10;uLu4k1lmYnf99uYgeEt4L+/9stqMoTMXSrmN7GA2LcAQV9G3XDs4HV9un8BkQfbYRSYHP5Rhs76+&#10;WmHp48B7uhykNhrCuUQHjUhfWpurhgLmaeyJVfuMKaDommrrEw4aHjp7VxSPNmDL2tBgT7uGqq/D&#10;d3AwxO35/mGBb7u5SErjx/v2VC2cu5mMz0swQqP8m/+uX73iK73+ogPY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dt7xQAAANsAAAAPAAAAAAAAAAAAAAAAAJgCAABkcnMv&#10;ZG93bnJldi54bWxQSwUGAAAAAAQABAD1AAAAigMAAAAA&#10;" fillcolor="red"/>
                </v:group>
              </v:group>
            </w:pict>
          </mc:Fallback>
        </mc:AlternateContent>
      </w:r>
      <w:r w:rsidRPr="00C23589">
        <w:rPr>
          <w:rFonts w:cs="Arial"/>
          <w:b/>
          <w:bCs/>
          <w:noProof/>
          <w:sz w:val="18"/>
          <w:szCs w:val="18"/>
          <w:lang w:eastAsia="ru-RU"/>
        </w:rPr>
        <w:drawing>
          <wp:inline distT="0" distB="0" distL="0" distR="0" wp14:anchorId="13E5639F" wp14:editId="622B8893">
            <wp:extent cx="5760720" cy="4282407"/>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760720" cy="4282407"/>
                    </a:xfrm>
                    <a:prstGeom prst="rect">
                      <a:avLst/>
                    </a:prstGeom>
                    <a:noFill/>
                    <a:ln w="9525">
                      <a:noFill/>
                      <a:miter lim="800000"/>
                      <a:headEnd/>
                      <a:tailEnd/>
                    </a:ln>
                  </pic:spPr>
                </pic:pic>
              </a:graphicData>
            </a:graphic>
          </wp:inline>
        </w:drawing>
      </w:r>
    </w:p>
    <w:p w:rsidR="00073CF6" w:rsidRPr="00093045" w:rsidRDefault="00073CF6" w:rsidP="00073CF6">
      <w:pPr>
        <w:spacing w:after="200"/>
        <w:ind w:firstLine="0"/>
        <w:jc w:val="center"/>
        <w:textAlignment w:val="auto"/>
        <w:rPr>
          <w:rFonts w:cs="Arial"/>
          <w:b/>
          <w:bCs/>
          <w:sz w:val="18"/>
          <w:szCs w:val="18"/>
        </w:rPr>
      </w:pPr>
      <w:bookmarkStart w:id="27" w:name="_Toc374356171"/>
      <w:r w:rsidRPr="00C23589">
        <w:rPr>
          <w:rFonts w:cs="Arial"/>
          <w:b/>
          <w:bCs/>
          <w:sz w:val="18"/>
          <w:szCs w:val="18"/>
        </w:rPr>
        <w:t xml:space="preserve">Рисунок </w:t>
      </w:r>
      <w:r w:rsidRPr="00C23589">
        <w:rPr>
          <w:rFonts w:cs="Arial"/>
          <w:b/>
          <w:bCs/>
          <w:sz w:val="18"/>
          <w:szCs w:val="18"/>
        </w:rPr>
        <w:fldChar w:fldCharType="begin"/>
      </w:r>
      <w:r w:rsidRPr="00C23589">
        <w:rPr>
          <w:rFonts w:cs="Arial"/>
          <w:b/>
          <w:bCs/>
          <w:sz w:val="18"/>
          <w:szCs w:val="18"/>
        </w:rPr>
        <w:instrText xml:space="preserve"> STYLEREF 1 \s </w:instrText>
      </w:r>
      <w:r w:rsidRPr="00C23589">
        <w:rPr>
          <w:rFonts w:cs="Arial"/>
          <w:b/>
          <w:bCs/>
          <w:sz w:val="18"/>
          <w:szCs w:val="18"/>
        </w:rPr>
        <w:fldChar w:fldCharType="separate"/>
      </w:r>
      <w:r w:rsidRPr="00C23589">
        <w:rPr>
          <w:rFonts w:cs="Arial"/>
          <w:b/>
          <w:bCs/>
          <w:noProof/>
          <w:sz w:val="18"/>
          <w:szCs w:val="18"/>
        </w:rPr>
        <w:t>3</w:t>
      </w:r>
      <w:r w:rsidRPr="00C23589">
        <w:rPr>
          <w:rFonts w:cs="Arial"/>
          <w:b/>
          <w:bCs/>
          <w:sz w:val="18"/>
          <w:szCs w:val="18"/>
        </w:rPr>
        <w:fldChar w:fldCharType="end"/>
      </w:r>
      <w:r w:rsidRPr="00C23589">
        <w:rPr>
          <w:rFonts w:cs="Arial"/>
          <w:b/>
          <w:bCs/>
          <w:sz w:val="18"/>
          <w:szCs w:val="18"/>
        </w:rPr>
        <w:t>.</w:t>
      </w:r>
      <w:r w:rsidRPr="00C23589">
        <w:rPr>
          <w:rFonts w:cs="Arial"/>
          <w:b/>
          <w:bCs/>
          <w:sz w:val="18"/>
          <w:szCs w:val="18"/>
        </w:rPr>
        <w:fldChar w:fldCharType="begin"/>
      </w:r>
      <w:r w:rsidRPr="00C23589">
        <w:rPr>
          <w:rFonts w:cs="Arial"/>
          <w:b/>
          <w:bCs/>
          <w:sz w:val="18"/>
          <w:szCs w:val="18"/>
        </w:rPr>
        <w:instrText xml:space="preserve"> SEQ Рисунок \* ARABIC \s 1 </w:instrText>
      </w:r>
      <w:r w:rsidRPr="00C23589">
        <w:rPr>
          <w:rFonts w:cs="Arial"/>
          <w:b/>
          <w:bCs/>
          <w:sz w:val="18"/>
          <w:szCs w:val="18"/>
        </w:rPr>
        <w:fldChar w:fldCharType="separate"/>
      </w:r>
      <w:r w:rsidRPr="00C23589">
        <w:rPr>
          <w:rFonts w:cs="Arial"/>
          <w:b/>
          <w:bCs/>
          <w:noProof/>
          <w:sz w:val="18"/>
          <w:szCs w:val="18"/>
        </w:rPr>
        <w:t>3</w:t>
      </w:r>
      <w:r w:rsidRPr="00C23589">
        <w:rPr>
          <w:rFonts w:cs="Arial"/>
          <w:b/>
          <w:bCs/>
          <w:sz w:val="18"/>
          <w:szCs w:val="18"/>
        </w:rPr>
        <w:fldChar w:fldCharType="end"/>
      </w:r>
      <w:r w:rsidRPr="00C23589">
        <w:rPr>
          <w:rFonts w:cs="Arial"/>
          <w:b/>
          <w:bCs/>
          <w:sz w:val="18"/>
          <w:szCs w:val="18"/>
        </w:rPr>
        <w:t xml:space="preserve"> – Месторасположение предлагаемой к строительству котельной (НК-3)</w:t>
      </w:r>
      <w:bookmarkEnd w:id="27"/>
    </w:p>
    <w:p w:rsidR="00B84791" w:rsidRDefault="00B84791" w:rsidP="00F52B27">
      <w:pPr>
        <w:spacing w:line="360" w:lineRule="auto"/>
      </w:pPr>
    </w:p>
    <w:p w:rsidR="00E12996" w:rsidRDefault="007E2EEF" w:rsidP="003742F7">
      <w:pPr>
        <w:pStyle w:val="10"/>
        <w:rPr>
          <w:kern w:val="28"/>
          <w:lang w:eastAsia="ru-RU"/>
        </w:rPr>
      </w:pPr>
      <w:bookmarkStart w:id="28" w:name="_Toc374349197"/>
      <w:r>
        <w:rPr>
          <w:kern w:val="28"/>
          <w:lang w:eastAsia="ru-RU"/>
        </w:rPr>
        <w:lastRenderedPageBreak/>
        <w:t>О</w:t>
      </w:r>
      <w:r w:rsidR="003742F7" w:rsidRPr="0088177B">
        <w:rPr>
          <w:kern w:val="28"/>
          <w:lang w:eastAsia="ru-RU"/>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bookmarkEnd w:id="28"/>
    </w:p>
    <w:p w:rsidR="003742F7" w:rsidRDefault="003742F7" w:rsidP="003742F7">
      <w:pPr>
        <w:rPr>
          <w:lang w:eastAsia="ru-RU"/>
        </w:rPr>
      </w:pPr>
    </w:p>
    <w:p w:rsidR="00B84791" w:rsidRPr="00045D6B" w:rsidRDefault="00B84791" w:rsidP="00A7659A">
      <w:pPr>
        <w:spacing w:line="360" w:lineRule="auto"/>
        <w:rPr>
          <w:sz w:val="24"/>
          <w:lang w:eastAsia="ru-RU"/>
        </w:rPr>
      </w:pPr>
      <w:r w:rsidRPr="00045D6B">
        <w:rPr>
          <w:sz w:val="24"/>
          <w:lang w:eastAsia="ru-RU"/>
        </w:rPr>
        <w:t>Согласно пред</w:t>
      </w:r>
      <w:r w:rsidR="00A7659A" w:rsidRPr="00045D6B">
        <w:rPr>
          <w:sz w:val="24"/>
          <w:lang w:eastAsia="ru-RU"/>
        </w:rPr>
        <w:t>о</w:t>
      </w:r>
      <w:r w:rsidRPr="00045D6B">
        <w:rPr>
          <w:sz w:val="24"/>
          <w:lang w:eastAsia="ru-RU"/>
        </w:rPr>
        <w:t>ставленным данным, для обеспечения</w:t>
      </w:r>
      <w:r w:rsidR="00A7659A" w:rsidRPr="00045D6B">
        <w:rPr>
          <w:sz w:val="24"/>
          <w:lang w:eastAsia="ru-RU"/>
        </w:rPr>
        <w:t xml:space="preserve"> существующих и</w:t>
      </w:r>
      <w:r w:rsidRPr="00045D6B">
        <w:rPr>
          <w:sz w:val="24"/>
          <w:lang w:eastAsia="ru-RU"/>
        </w:rPr>
        <w:t xml:space="preserve"> </w:t>
      </w:r>
      <w:r w:rsidR="00A7659A" w:rsidRPr="00045D6B">
        <w:rPr>
          <w:sz w:val="24"/>
          <w:lang w:eastAsia="ru-RU"/>
        </w:rPr>
        <w:t>персептивных</w:t>
      </w:r>
      <w:r w:rsidRPr="00045D6B">
        <w:rPr>
          <w:sz w:val="24"/>
          <w:lang w:eastAsia="ru-RU"/>
        </w:rPr>
        <w:t xml:space="preserve"> тепловых нагрузок</w:t>
      </w:r>
      <w:r w:rsidR="00A7659A" w:rsidRPr="00045D6B">
        <w:rPr>
          <w:sz w:val="24"/>
          <w:lang w:eastAsia="ru-RU"/>
        </w:rPr>
        <w:t xml:space="preserve">, определенных в Главе 2 Перспективное потребление тепловой энергии на цели теплоснабжения» </w:t>
      </w:r>
      <w:r w:rsidRPr="00045D6B">
        <w:rPr>
          <w:sz w:val="24"/>
          <w:lang w:eastAsia="ru-RU"/>
        </w:rPr>
        <w:t>в зонах теплоснабжения ТЭЦ-1 ОАО «</w:t>
      </w:r>
      <w:proofErr w:type="spellStart"/>
      <w:r w:rsidRPr="00045D6B">
        <w:rPr>
          <w:sz w:val="24"/>
          <w:lang w:eastAsia="ru-RU"/>
        </w:rPr>
        <w:t>Квадра</w:t>
      </w:r>
      <w:proofErr w:type="spellEnd"/>
      <w:r w:rsidRPr="00045D6B">
        <w:rPr>
          <w:sz w:val="24"/>
          <w:lang w:eastAsia="ru-RU"/>
        </w:rPr>
        <w:t xml:space="preserve">» </w:t>
      </w:r>
      <w:r w:rsidR="00A7659A" w:rsidRPr="00045D6B">
        <w:rPr>
          <w:sz w:val="24"/>
          <w:lang w:eastAsia="ru-RU"/>
        </w:rPr>
        <w:t xml:space="preserve">резервов тепловой мощности достаточно. Реализация каких-либо мероприятий в схеме теплоснабжения на данном источнике не предусмотрена. </w:t>
      </w:r>
    </w:p>
    <w:p w:rsidR="00A7659A" w:rsidRPr="00045D6B" w:rsidRDefault="00A7659A" w:rsidP="00A7659A">
      <w:pPr>
        <w:spacing w:line="360" w:lineRule="auto"/>
        <w:rPr>
          <w:sz w:val="24"/>
          <w:lang w:eastAsia="ru-RU"/>
        </w:rPr>
      </w:pPr>
      <w:r w:rsidRPr="00045D6B">
        <w:rPr>
          <w:sz w:val="24"/>
          <w:lang w:eastAsia="ru-RU"/>
        </w:rPr>
        <w:t>В зоне теплоснабжения ТЭЦ</w:t>
      </w:r>
      <w:r w:rsidR="00703E94">
        <w:rPr>
          <w:sz w:val="24"/>
          <w:lang w:eastAsia="ru-RU"/>
        </w:rPr>
        <w:t xml:space="preserve"> ОАО «</w:t>
      </w:r>
      <w:r w:rsidRPr="00045D6B">
        <w:rPr>
          <w:sz w:val="24"/>
          <w:lang w:eastAsia="ru-RU"/>
        </w:rPr>
        <w:t>КТЗ</w:t>
      </w:r>
      <w:r w:rsidR="00703E94">
        <w:rPr>
          <w:sz w:val="24"/>
          <w:lang w:eastAsia="ru-RU"/>
        </w:rPr>
        <w:t>»</w:t>
      </w:r>
      <w:r w:rsidRPr="00045D6B">
        <w:rPr>
          <w:sz w:val="24"/>
          <w:lang w:eastAsia="ru-RU"/>
        </w:rPr>
        <w:t xml:space="preserve"> возникновения перспективных тепловых нагрузок на перспективу не прогнозируется. Реализация каких-либо мероприятий в схеме теплоснабжения на данном источнике не предусмотрена.</w:t>
      </w:r>
    </w:p>
    <w:p w:rsidR="005837BC" w:rsidRPr="0088177B" w:rsidRDefault="005837BC" w:rsidP="005837BC">
      <w:pPr>
        <w:pStyle w:val="10"/>
        <w:rPr>
          <w:kern w:val="28"/>
          <w:lang w:eastAsia="ru-RU"/>
        </w:rPr>
      </w:pPr>
      <w:bookmarkStart w:id="29" w:name="_Toc374349198"/>
      <w:r>
        <w:rPr>
          <w:kern w:val="28"/>
          <w:lang w:eastAsia="ru-RU"/>
        </w:rPr>
        <w:lastRenderedPageBreak/>
        <w:t>О</w:t>
      </w:r>
      <w:r w:rsidRPr="0088177B">
        <w:rPr>
          <w:kern w:val="28"/>
          <w:lang w:eastAsia="ru-RU"/>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kern w:val="28"/>
          <w:lang w:eastAsia="ru-RU"/>
        </w:rPr>
        <w:t>перспективных тепловых нагрузок</w:t>
      </w:r>
      <w:bookmarkEnd w:id="29"/>
    </w:p>
    <w:p w:rsidR="008F4725" w:rsidRDefault="008F4725" w:rsidP="004671F6">
      <w:pPr>
        <w:spacing w:line="360" w:lineRule="auto"/>
        <w:rPr>
          <w:sz w:val="24"/>
          <w:lang w:eastAsia="ru-RU"/>
        </w:rPr>
      </w:pPr>
    </w:p>
    <w:p w:rsidR="00073CF6" w:rsidRDefault="00073CF6" w:rsidP="00073CF6">
      <w:pPr>
        <w:spacing w:line="360" w:lineRule="auto"/>
        <w:rPr>
          <w:rFonts w:cs="Arial"/>
          <w:sz w:val="24"/>
          <w:szCs w:val="24"/>
        </w:rPr>
      </w:pPr>
      <w:r>
        <w:rPr>
          <w:rFonts w:cs="Arial"/>
          <w:sz w:val="24"/>
          <w:szCs w:val="24"/>
        </w:rPr>
        <w:t>Предпосылки к формированию предложения по реконструкции существующих теплоисточников с преобразованием их в источники с комбинированной выработкой электрической и тепловой энергии  приведены в Главе 12 Обосновывающих материалов.</w:t>
      </w:r>
    </w:p>
    <w:p w:rsidR="00544093" w:rsidRDefault="00A7659A" w:rsidP="004671F6">
      <w:pPr>
        <w:spacing w:line="360" w:lineRule="auto"/>
        <w:rPr>
          <w:sz w:val="24"/>
          <w:lang w:eastAsia="ru-RU"/>
        </w:rPr>
      </w:pPr>
      <w:r>
        <w:rPr>
          <w:sz w:val="24"/>
          <w:lang w:eastAsia="ru-RU"/>
        </w:rPr>
        <w:t>При реконструкции источников тепла для выработки электроэнергии в комбиниров</w:t>
      </w:r>
      <w:r w:rsidR="00C06C38">
        <w:rPr>
          <w:sz w:val="24"/>
          <w:lang w:eastAsia="ru-RU"/>
        </w:rPr>
        <w:t>анном цикле экономический эффект возникнет в результате переноса части затрат</w:t>
      </w:r>
      <w:r w:rsidR="00544093">
        <w:rPr>
          <w:sz w:val="24"/>
          <w:lang w:eastAsia="ru-RU"/>
        </w:rPr>
        <w:t>, заложенных в</w:t>
      </w:r>
      <w:r w:rsidR="00C06C38">
        <w:rPr>
          <w:sz w:val="24"/>
          <w:lang w:eastAsia="ru-RU"/>
        </w:rPr>
        <w:t xml:space="preserve"> </w:t>
      </w:r>
      <w:r w:rsidR="00544093">
        <w:rPr>
          <w:sz w:val="24"/>
          <w:lang w:eastAsia="ru-RU"/>
        </w:rPr>
        <w:t>себестоимости</w:t>
      </w:r>
      <w:r w:rsidR="00C06C38">
        <w:rPr>
          <w:sz w:val="24"/>
          <w:lang w:eastAsia="ru-RU"/>
        </w:rPr>
        <w:t xml:space="preserve"> тепло</w:t>
      </w:r>
      <w:r w:rsidR="00544093">
        <w:rPr>
          <w:sz w:val="24"/>
          <w:lang w:eastAsia="ru-RU"/>
        </w:rPr>
        <w:t xml:space="preserve">вой </w:t>
      </w:r>
      <w:r w:rsidR="00C06C38">
        <w:rPr>
          <w:sz w:val="24"/>
          <w:lang w:eastAsia="ru-RU"/>
        </w:rPr>
        <w:t>энергии</w:t>
      </w:r>
      <w:r w:rsidR="00544093">
        <w:rPr>
          <w:sz w:val="24"/>
          <w:lang w:eastAsia="ru-RU"/>
        </w:rPr>
        <w:t>,</w:t>
      </w:r>
      <w:r w:rsidR="00C06C38">
        <w:rPr>
          <w:sz w:val="24"/>
          <w:lang w:eastAsia="ru-RU"/>
        </w:rPr>
        <w:t xml:space="preserve"> на </w:t>
      </w:r>
      <w:r w:rsidR="00544093">
        <w:rPr>
          <w:sz w:val="24"/>
          <w:lang w:eastAsia="ru-RU"/>
        </w:rPr>
        <w:t xml:space="preserve">себестоимость вырабатываемой </w:t>
      </w:r>
      <w:r w:rsidR="00C06C38">
        <w:rPr>
          <w:sz w:val="24"/>
          <w:lang w:eastAsia="ru-RU"/>
        </w:rPr>
        <w:t>электроэнергии</w:t>
      </w:r>
      <w:r w:rsidR="00544093">
        <w:rPr>
          <w:sz w:val="24"/>
          <w:lang w:eastAsia="ru-RU"/>
        </w:rPr>
        <w:t>, а также снижении расходов на покупную электроэнергию для собственных нужд</w:t>
      </w:r>
      <w:r w:rsidR="00C06C38">
        <w:rPr>
          <w:sz w:val="24"/>
          <w:lang w:eastAsia="ru-RU"/>
        </w:rPr>
        <w:t>.</w:t>
      </w:r>
      <w:r w:rsidR="000B2ECA">
        <w:rPr>
          <w:sz w:val="24"/>
          <w:lang w:eastAsia="ru-RU"/>
        </w:rPr>
        <w:t xml:space="preserve"> Данная группа мероприятий предполагает установку ГПА на существующих источниках для выработки </w:t>
      </w:r>
      <w:r w:rsidR="00703E94">
        <w:rPr>
          <w:sz w:val="24"/>
          <w:lang w:eastAsia="ru-RU"/>
        </w:rPr>
        <w:t>тепловой</w:t>
      </w:r>
      <w:r w:rsidR="000B2ECA">
        <w:rPr>
          <w:sz w:val="24"/>
          <w:lang w:eastAsia="ru-RU"/>
        </w:rPr>
        <w:t xml:space="preserve"> и электр</w:t>
      </w:r>
      <w:r w:rsidR="00703E94">
        <w:rPr>
          <w:sz w:val="24"/>
          <w:lang w:eastAsia="ru-RU"/>
        </w:rPr>
        <w:t>ической энергии</w:t>
      </w:r>
      <w:r w:rsidR="000B2ECA">
        <w:rPr>
          <w:sz w:val="24"/>
          <w:lang w:eastAsia="ru-RU"/>
        </w:rPr>
        <w:t xml:space="preserve"> в комбинированном цикле.</w:t>
      </w:r>
    </w:p>
    <w:p w:rsidR="00544093" w:rsidRDefault="00544093" w:rsidP="00544093">
      <w:pPr>
        <w:spacing w:line="360" w:lineRule="auto"/>
        <w:rPr>
          <w:rFonts w:cs="Arial"/>
          <w:sz w:val="24"/>
          <w:szCs w:val="24"/>
        </w:rPr>
      </w:pPr>
      <w:r>
        <w:rPr>
          <w:rFonts w:cs="Arial"/>
          <w:sz w:val="24"/>
          <w:szCs w:val="24"/>
        </w:rPr>
        <w:t>При этом можно выделить две подгруппы:</w:t>
      </w:r>
    </w:p>
    <w:p w:rsidR="00544093" w:rsidRPr="00703E94" w:rsidRDefault="00544093" w:rsidP="00703E94">
      <w:pPr>
        <w:pStyle w:val="afff"/>
        <w:numPr>
          <w:ilvl w:val="0"/>
          <w:numId w:val="16"/>
        </w:numPr>
        <w:spacing w:line="360" w:lineRule="auto"/>
        <w:rPr>
          <w:rFonts w:cs="Arial"/>
          <w:sz w:val="24"/>
          <w:szCs w:val="24"/>
        </w:rPr>
      </w:pPr>
      <w:proofErr w:type="gramStart"/>
      <w:r w:rsidRPr="00703E94">
        <w:rPr>
          <w:rFonts w:cs="Arial"/>
          <w:sz w:val="24"/>
          <w:szCs w:val="24"/>
        </w:rPr>
        <w:t>Установка ГПА на действующих теплоисточниках (установленная электрическая мощность принимается исходя из условия покрытия тепловой нагрузки, равной летней величине нагрузки горячего водоснабжения);</w:t>
      </w:r>
      <w:proofErr w:type="gramEnd"/>
    </w:p>
    <w:p w:rsidR="00544093" w:rsidRPr="00703E94" w:rsidRDefault="00544093" w:rsidP="00703E94">
      <w:pPr>
        <w:pStyle w:val="afff"/>
        <w:numPr>
          <w:ilvl w:val="0"/>
          <w:numId w:val="16"/>
        </w:numPr>
        <w:spacing w:line="360" w:lineRule="auto"/>
        <w:rPr>
          <w:rFonts w:cs="Arial"/>
          <w:sz w:val="24"/>
          <w:szCs w:val="24"/>
        </w:rPr>
      </w:pPr>
      <w:proofErr w:type="gramStart"/>
      <w:r w:rsidRPr="00703E94">
        <w:rPr>
          <w:rFonts w:cs="Arial"/>
          <w:sz w:val="24"/>
          <w:szCs w:val="24"/>
        </w:rPr>
        <w:t>Установка ГПА на действующих теплоисточниках (установленная электрическая мощность принимается исходя из условия покрытия собственных нужд теплоисточника в электрической энергии).</w:t>
      </w:r>
      <w:proofErr w:type="gramEnd"/>
    </w:p>
    <w:p w:rsidR="00703E94" w:rsidRDefault="000B2ECA" w:rsidP="004671F6">
      <w:pPr>
        <w:spacing w:line="360" w:lineRule="auto"/>
        <w:rPr>
          <w:sz w:val="24"/>
          <w:lang w:eastAsia="ru-RU"/>
        </w:rPr>
      </w:pPr>
      <w:r>
        <w:rPr>
          <w:sz w:val="24"/>
          <w:lang w:eastAsia="ru-RU"/>
        </w:rPr>
        <w:t xml:space="preserve"> </w:t>
      </w:r>
    </w:p>
    <w:p w:rsidR="005C250C" w:rsidRDefault="000B2ECA" w:rsidP="004671F6">
      <w:pPr>
        <w:spacing w:line="360" w:lineRule="auto"/>
        <w:rPr>
          <w:sz w:val="24"/>
        </w:rPr>
      </w:pPr>
      <w:r>
        <w:rPr>
          <w:sz w:val="24"/>
          <w:lang w:eastAsia="ru-RU"/>
        </w:rPr>
        <w:t xml:space="preserve">Предварительная оценочная стоимость реализации </w:t>
      </w:r>
      <w:r w:rsidR="00C06C38" w:rsidRPr="000B2ECA">
        <w:rPr>
          <w:sz w:val="24"/>
        </w:rPr>
        <w:t xml:space="preserve">данной группы проектов предполагает затраты в </w:t>
      </w:r>
      <w:r>
        <w:rPr>
          <w:sz w:val="24"/>
        </w:rPr>
        <w:t>2 591,8</w:t>
      </w:r>
      <w:r w:rsidR="00C06C38" w:rsidRPr="000B2ECA">
        <w:rPr>
          <w:sz w:val="24"/>
        </w:rPr>
        <w:t xml:space="preserve"> млн. руб. в ценах базового года в период с 201</w:t>
      </w:r>
      <w:r>
        <w:rPr>
          <w:sz w:val="24"/>
        </w:rPr>
        <w:t>4</w:t>
      </w:r>
      <w:r w:rsidR="00C06C38" w:rsidRPr="000B2ECA">
        <w:rPr>
          <w:sz w:val="24"/>
        </w:rPr>
        <w:t xml:space="preserve">-2022 год. Реестр данной группы проектов приведен в таблице </w:t>
      </w:r>
      <w:r>
        <w:rPr>
          <w:sz w:val="24"/>
        </w:rPr>
        <w:t>5</w:t>
      </w:r>
      <w:r w:rsidR="00C06C38" w:rsidRPr="000B2ECA">
        <w:rPr>
          <w:sz w:val="24"/>
        </w:rPr>
        <w:t>.1.</w:t>
      </w:r>
    </w:p>
    <w:p w:rsidR="00544093" w:rsidRDefault="00544093" w:rsidP="004671F6">
      <w:pPr>
        <w:spacing w:line="360" w:lineRule="auto"/>
        <w:rPr>
          <w:sz w:val="24"/>
        </w:rPr>
      </w:pPr>
    </w:p>
    <w:p w:rsidR="00703E94" w:rsidRDefault="00703E94">
      <w:pPr>
        <w:widowControl/>
        <w:adjustRightInd/>
        <w:spacing w:before="0" w:after="0"/>
        <w:ind w:firstLine="0"/>
        <w:jc w:val="left"/>
        <w:textAlignment w:val="auto"/>
        <w:rPr>
          <w:rFonts w:ascii="Arial Narrow" w:eastAsia="Times New Roman" w:hAnsi="Arial Narrow"/>
          <w:b/>
          <w:bCs/>
          <w:color w:val="000000"/>
          <w:sz w:val="20"/>
        </w:rPr>
      </w:pPr>
      <w:bookmarkStart w:id="30" w:name="_Toc374356103"/>
      <w:r>
        <w:br w:type="page"/>
      </w:r>
    </w:p>
    <w:p w:rsidR="00043AC7" w:rsidRPr="0098798C" w:rsidRDefault="00043AC7" w:rsidP="00043AC7">
      <w:pPr>
        <w:pStyle w:val="12"/>
        <w:rPr>
          <w:lang w:eastAsia="ru-RU"/>
        </w:rPr>
      </w:pPr>
      <w:r w:rsidRPr="0098798C">
        <w:lastRenderedPageBreak/>
        <w:t xml:space="preserve">Таблица </w:t>
      </w:r>
      <w:fldSimple w:instr=" STYLEREF 1 \s ">
        <w:r>
          <w:rPr>
            <w:noProof/>
          </w:rPr>
          <w:t>5</w:t>
        </w:r>
      </w:fldSimple>
      <w:r w:rsidRPr="0098798C">
        <w:t>.</w:t>
      </w:r>
      <w:fldSimple w:instr=" SEQ Таблица \* ARABIC \s 1 ">
        <w:r>
          <w:rPr>
            <w:noProof/>
          </w:rPr>
          <w:t>1</w:t>
        </w:r>
      </w:fldSimple>
      <w:r w:rsidRPr="0098798C">
        <w:t xml:space="preserve"> - </w:t>
      </w:r>
      <w:r w:rsidRPr="0098798C">
        <w:rPr>
          <w:lang w:eastAsia="ru-RU"/>
        </w:rPr>
        <w:t xml:space="preserve">Предложения по </w:t>
      </w:r>
      <w:r w:rsidR="00023B76">
        <w:rPr>
          <w:lang w:eastAsia="ru-RU"/>
        </w:rPr>
        <w:t>реконструкции</w:t>
      </w:r>
      <w:r>
        <w:rPr>
          <w:lang w:eastAsia="ru-RU"/>
        </w:rPr>
        <w:t xml:space="preserve"> источников тепловой энергии </w:t>
      </w:r>
      <w:r w:rsidR="00023B76">
        <w:rPr>
          <w:lang w:eastAsia="ru-RU"/>
        </w:rPr>
        <w:t xml:space="preserve">для выработки </w:t>
      </w:r>
      <w:r w:rsidR="00023B76" w:rsidRPr="00023B76">
        <w:rPr>
          <w:lang w:eastAsia="ru-RU"/>
        </w:rPr>
        <w:t>электроэнергии в комбинированном цикле</w:t>
      </w:r>
      <w:bookmarkEnd w:id="30"/>
    </w:p>
    <w:tbl>
      <w:tblPr>
        <w:tblW w:w="9087" w:type="dxa"/>
        <w:tblInd w:w="93" w:type="dxa"/>
        <w:tblLook w:val="04A0" w:firstRow="1" w:lastRow="0" w:firstColumn="1" w:lastColumn="0" w:noHBand="0" w:noVBand="1"/>
      </w:tblPr>
      <w:tblGrid>
        <w:gridCol w:w="2707"/>
        <w:gridCol w:w="2668"/>
        <w:gridCol w:w="1699"/>
        <w:gridCol w:w="2013"/>
      </w:tblGrid>
      <w:tr w:rsidR="000B2ECA" w:rsidRPr="000B2ECA" w:rsidTr="000B2ECA">
        <w:trPr>
          <w:trHeight w:val="900"/>
          <w:tblHeader/>
        </w:trPr>
        <w:tc>
          <w:tcPr>
            <w:tcW w:w="2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b/>
                <w:bCs/>
                <w:color w:val="000000"/>
                <w:spacing w:val="0"/>
                <w:lang w:eastAsia="ru-RU"/>
              </w:rPr>
            </w:pPr>
            <w:r w:rsidRPr="000B2ECA">
              <w:rPr>
                <w:rFonts w:ascii="Calibri" w:eastAsia="Times New Roman" w:hAnsi="Calibri" w:cs="Calibri"/>
                <w:b/>
                <w:bCs/>
                <w:color w:val="000000"/>
                <w:spacing w:val="0"/>
                <w:lang w:eastAsia="ru-RU"/>
              </w:rPr>
              <w:t>Источник</w:t>
            </w:r>
          </w:p>
        </w:tc>
        <w:tc>
          <w:tcPr>
            <w:tcW w:w="2668" w:type="dxa"/>
            <w:tcBorders>
              <w:top w:val="single" w:sz="4" w:space="0" w:color="auto"/>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b/>
                <w:bCs/>
                <w:color w:val="000000"/>
                <w:spacing w:val="0"/>
                <w:lang w:eastAsia="ru-RU"/>
              </w:rPr>
            </w:pPr>
            <w:r w:rsidRPr="000B2ECA">
              <w:rPr>
                <w:rFonts w:ascii="Calibri" w:eastAsia="Times New Roman" w:hAnsi="Calibri" w:cs="Calibri"/>
                <w:b/>
                <w:bCs/>
                <w:color w:val="000000"/>
                <w:spacing w:val="0"/>
                <w:lang w:eastAsia="ru-RU"/>
              </w:rPr>
              <w:t>Описание мероприятия</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b/>
                <w:bCs/>
                <w:color w:val="000000"/>
                <w:spacing w:val="0"/>
                <w:lang w:eastAsia="ru-RU"/>
              </w:rPr>
            </w:pPr>
            <w:r w:rsidRPr="000B2ECA">
              <w:rPr>
                <w:rFonts w:ascii="Calibri" w:eastAsia="Times New Roman" w:hAnsi="Calibri" w:cs="Calibri"/>
                <w:b/>
                <w:bCs/>
                <w:color w:val="000000"/>
                <w:spacing w:val="0"/>
                <w:lang w:eastAsia="ru-RU"/>
              </w:rPr>
              <w:t>Суммарные затраты, тыс. руб.</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b/>
                <w:bCs/>
                <w:color w:val="000000"/>
                <w:spacing w:val="0"/>
                <w:lang w:eastAsia="ru-RU"/>
              </w:rPr>
            </w:pPr>
            <w:r w:rsidRPr="000B2ECA">
              <w:rPr>
                <w:rFonts w:ascii="Calibri" w:eastAsia="Times New Roman" w:hAnsi="Calibri" w:cs="Calibri"/>
                <w:b/>
                <w:bCs/>
                <w:color w:val="000000"/>
                <w:spacing w:val="0"/>
                <w:lang w:eastAsia="ru-RU"/>
              </w:rPr>
              <w:t>Период реализации мероприятия</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ул</w:t>
            </w:r>
            <w:proofErr w:type="gramStart"/>
            <w:r w:rsidRPr="000B2ECA">
              <w:rPr>
                <w:rFonts w:ascii="Calibri" w:eastAsia="Times New Roman" w:hAnsi="Calibri" w:cs="Calibri"/>
                <w:color w:val="000000"/>
                <w:spacing w:val="0"/>
                <w:lang w:eastAsia="ru-RU"/>
              </w:rPr>
              <w:t>.В</w:t>
            </w:r>
            <w:proofErr w:type="gramEnd"/>
            <w:r w:rsidRPr="000B2ECA">
              <w:rPr>
                <w:rFonts w:ascii="Calibri" w:eastAsia="Times New Roman" w:hAnsi="Calibri" w:cs="Calibri"/>
                <w:color w:val="000000"/>
                <w:spacing w:val="0"/>
                <w:lang w:eastAsia="ru-RU"/>
              </w:rPr>
              <w:t>ишневского,1</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176 500,00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Никитина, 95б</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3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121 500,00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Кирова, 67а</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3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121 500,00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Пестеля, 32 б</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4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148 800,00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Пролетарская, 125</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3,5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143 500,00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В. Андриановой, 5</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3,5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143 500,00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proofErr w:type="spellStart"/>
            <w:r w:rsidRPr="000B2ECA">
              <w:rPr>
                <w:rFonts w:eastAsia="Times New Roman" w:cs="Arial"/>
                <w:spacing w:val="0"/>
                <w:sz w:val="20"/>
                <w:szCs w:val="20"/>
                <w:lang w:eastAsia="ru-RU"/>
              </w:rPr>
              <w:t>М.Горького</w:t>
            </w:r>
            <w:proofErr w:type="spellEnd"/>
            <w:r w:rsidRPr="000B2ECA">
              <w:rPr>
                <w:rFonts w:eastAsia="Times New Roman" w:cs="Arial"/>
                <w:spacing w:val="0"/>
                <w:sz w:val="20"/>
                <w:szCs w:val="20"/>
                <w:lang w:eastAsia="ru-RU"/>
              </w:rPr>
              <w:t>, 1б</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0,8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48 000,00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Хрустальная, 18а</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0,35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21 000,00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Кибальчича, 17а</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10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313 000,00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1 -й Академический </w:t>
            </w:r>
            <w:proofErr w:type="spellStart"/>
            <w:r w:rsidRPr="000B2ECA">
              <w:rPr>
                <w:rFonts w:ascii="Calibri" w:eastAsia="Times New Roman" w:hAnsi="Calibri" w:cs="Calibri"/>
                <w:color w:val="000000"/>
                <w:spacing w:val="0"/>
                <w:lang w:eastAsia="ru-RU"/>
              </w:rPr>
              <w:t>пр</w:t>
            </w:r>
            <w:proofErr w:type="spellEnd"/>
            <w:r w:rsidRPr="000B2ECA">
              <w:rPr>
                <w:rFonts w:ascii="Calibri" w:eastAsia="Times New Roman" w:hAnsi="Calibri" w:cs="Calibri"/>
                <w:color w:val="000000"/>
                <w:spacing w:val="0"/>
                <w:lang w:eastAsia="ru-RU"/>
              </w:rPr>
              <w:t>-д, 29</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4,5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166 500,00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В. Восстания, 12</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4,5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166 500,00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2014-2017</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proofErr w:type="gramStart"/>
            <w:r w:rsidRPr="000B2ECA">
              <w:rPr>
                <w:rFonts w:eastAsia="Times New Roman" w:cs="Arial"/>
                <w:spacing w:val="0"/>
                <w:sz w:val="20"/>
                <w:szCs w:val="20"/>
                <w:lang w:eastAsia="ru-RU"/>
              </w:rPr>
              <w:t>Котельная микрорайонов "Спортивный, Научный, Пучково") (НК-1)</w:t>
            </w:r>
            <w:proofErr w:type="gramEnd"/>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15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450 000,00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2018-2022</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Котельная микрорайона "</w:t>
            </w:r>
            <w:proofErr w:type="spellStart"/>
            <w:r w:rsidRPr="000B2ECA">
              <w:rPr>
                <w:rFonts w:eastAsia="Times New Roman" w:cs="Arial"/>
                <w:spacing w:val="0"/>
                <w:sz w:val="20"/>
                <w:szCs w:val="20"/>
                <w:lang w:eastAsia="ru-RU"/>
              </w:rPr>
              <w:t>Ольговский</w:t>
            </w:r>
            <w:proofErr w:type="spellEnd"/>
            <w:r w:rsidRPr="000B2ECA">
              <w:rPr>
                <w:rFonts w:eastAsia="Times New Roman" w:cs="Arial"/>
                <w:spacing w:val="0"/>
                <w:sz w:val="20"/>
                <w:szCs w:val="20"/>
                <w:lang w:eastAsia="ru-RU"/>
              </w:rPr>
              <w:t>" (НК-2)</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15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450 000,00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2018-2022</w:t>
            </w:r>
          </w:p>
        </w:tc>
      </w:tr>
      <w:tr w:rsidR="000B2ECA" w:rsidRPr="000B2ECA" w:rsidTr="000B2ECA">
        <w:trPr>
          <w:trHeight w:val="90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eastAsia="Times New Roman" w:cs="Arial"/>
                <w:spacing w:val="0"/>
                <w:sz w:val="20"/>
                <w:szCs w:val="20"/>
                <w:lang w:eastAsia="ru-RU"/>
              </w:rPr>
            </w:pPr>
            <w:r w:rsidRPr="000B2ECA">
              <w:rPr>
                <w:rFonts w:eastAsia="Times New Roman" w:cs="Arial"/>
                <w:spacing w:val="0"/>
                <w:sz w:val="20"/>
                <w:szCs w:val="20"/>
                <w:lang w:eastAsia="ru-RU"/>
              </w:rPr>
              <w:t>Котельная в микрорайоне "Тепличный" (НК-3)</w:t>
            </w:r>
          </w:p>
        </w:tc>
        <w:tc>
          <w:tcPr>
            <w:tcW w:w="2668" w:type="dxa"/>
            <w:tcBorders>
              <w:top w:val="nil"/>
              <w:left w:val="nil"/>
              <w:bottom w:val="single" w:sz="4" w:space="0" w:color="auto"/>
              <w:right w:val="single" w:sz="4" w:space="0" w:color="auto"/>
            </w:tcBorders>
            <w:shd w:val="clear" w:color="auto" w:fill="auto"/>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Установка </w:t>
            </w:r>
            <w:proofErr w:type="spellStart"/>
            <w:r w:rsidRPr="000B2ECA">
              <w:rPr>
                <w:rFonts w:ascii="Calibri" w:eastAsia="Times New Roman" w:hAnsi="Calibri" w:cs="Calibri"/>
                <w:color w:val="000000"/>
                <w:spacing w:val="0"/>
                <w:lang w:eastAsia="ru-RU"/>
              </w:rPr>
              <w:t>газопоршневых</w:t>
            </w:r>
            <w:proofErr w:type="spellEnd"/>
            <w:r w:rsidRPr="000B2ECA">
              <w:rPr>
                <w:rFonts w:ascii="Calibri" w:eastAsia="Times New Roman" w:hAnsi="Calibri" w:cs="Calibri"/>
                <w:color w:val="000000"/>
                <w:spacing w:val="0"/>
                <w:lang w:eastAsia="ru-RU"/>
              </w:rPr>
              <w:t xml:space="preserve"> агрегатов </w:t>
            </w:r>
            <w:proofErr w:type="gramStart"/>
            <w:r w:rsidRPr="000B2ECA">
              <w:rPr>
                <w:rFonts w:ascii="Calibri" w:eastAsia="Times New Roman" w:hAnsi="Calibri" w:cs="Calibri"/>
                <w:color w:val="000000"/>
                <w:spacing w:val="0"/>
                <w:lang w:eastAsia="ru-RU"/>
              </w:rPr>
              <w:t>суммарной</w:t>
            </w:r>
            <w:proofErr w:type="gramEnd"/>
            <w:r w:rsidRPr="000B2ECA">
              <w:rPr>
                <w:rFonts w:ascii="Calibri" w:eastAsia="Times New Roman" w:hAnsi="Calibri" w:cs="Calibri"/>
                <w:color w:val="000000"/>
                <w:spacing w:val="0"/>
                <w:lang w:eastAsia="ru-RU"/>
              </w:rPr>
              <w:t xml:space="preserve"> УЭМ  3 МВт</w:t>
            </w:r>
          </w:p>
        </w:tc>
        <w:tc>
          <w:tcPr>
            <w:tcW w:w="1699"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 xml:space="preserve">121 500,00   </w:t>
            </w:r>
          </w:p>
        </w:tc>
        <w:tc>
          <w:tcPr>
            <w:tcW w:w="2013" w:type="dxa"/>
            <w:tcBorders>
              <w:top w:val="nil"/>
              <w:left w:val="nil"/>
              <w:bottom w:val="single" w:sz="4" w:space="0" w:color="auto"/>
              <w:right w:val="single" w:sz="4" w:space="0" w:color="auto"/>
            </w:tcBorders>
            <w:shd w:val="clear" w:color="auto" w:fill="auto"/>
            <w:noWrap/>
            <w:vAlign w:val="center"/>
            <w:hideMark/>
          </w:tcPr>
          <w:p w:rsidR="000B2ECA" w:rsidRPr="000B2ECA" w:rsidRDefault="000B2ECA" w:rsidP="000B2ECA">
            <w:pPr>
              <w:widowControl/>
              <w:adjustRightInd/>
              <w:spacing w:before="0" w:after="0"/>
              <w:ind w:firstLine="0"/>
              <w:jc w:val="center"/>
              <w:textAlignment w:val="auto"/>
              <w:rPr>
                <w:rFonts w:ascii="Calibri" w:eastAsia="Times New Roman" w:hAnsi="Calibri" w:cs="Calibri"/>
                <w:color w:val="000000"/>
                <w:spacing w:val="0"/>
                <w:lang w:eastAsia="ru-RU"/>
              </w:rPr>
            </w:pPr>
            <w:r w:rsidRPr="000B2ECA">
              <w:rPr>
                <w:rFonts w:ascii="Calibri" w:eastAsia="Times New Roman" w:hAnsi="Calibri" w:cs="Calibri"/>
                <w:color w:val="000000"/>
                <w:spacing w:val="0"/>
                <w:lang w:eastAsia="ru-RU"/>
              </w:rPr>
              <w:t>2018-2022</w:t>
            </w:r>
          </w:p>
        </w:tc>
      </w:tr>
    </w:tbl>
    <w:p w:rsidR="0064349F" w:rsidRPr="0064349F" w:rsidRDefault="0064349F" w:rsidP="0064349F">
      <w:pPr>
        <w:pStyle w:val="10"/>
        <w:rPr>
          <w:kern w:val="28"/>
          <w:lang w:eastAsia="ru-RU"/>
        </w:rPr>
      </w:pPr>
      <w:bookmarkStart w:id="31" w:name="_Toc374349199"/>
      <w:r w:rsidRPr="0064349F">
        <w:rPr>
          <w:kern w:val="28"/>
          <w:lang w:eastAsia="ru-RU"/>
        </w:rPr>
        <w:lastRenderedPageBreak/>
        <w:t xml:space="preserve">Обоснование предлагаемых для </w:t>
      </w:r>
      <w:r>
        <w:rPr>
          <w:kern w:val="28"/>
          <w:lang w:eastAsia="ru-RU"/>
        </w:rPr>
        <w:t>технического перевооружения котельных</w:t>
      </w:r>
      <w:bookmarkEnd w:id="31"/>
    </w:p>
    <w:p w:rsidR="00023B76" w:rsidRDefault="00023B76" w:rsidP="00023B76">
      <w:pPr>
        <w:spacing w:line="360" w:lineRule="auto"/>
        <w:ind w:firstLine="0"/>
        <w:rPr>
          <w:sz w:val="24"/>
          <w:lang w:eastAsia="ru-RU"/>
        </w:rPr>
      </w:pPr>
    </w:p>
    <w:p w:rsidR="00544093" w:rsidRDefault="0064349F" w:rsidP="0064349F">
      <w:pPr>
        <w:spacing w:line="360" w:lineRule="auto"/>
      </w:pPr>
      <w:r>
        <w:rPr>
          <w:sz w:val="24"/>
          <w:lang w:eastAsia="ru-RU"/>
        </w:rPr>
        <w:t xml:space="preserve">Для формирования предложений </w:t>
      </w:r>
      <w:r w:rsidRPr="0007241E">
        <w:rPr>
          <w:sz w:val="24"/>
          <w:lang w:eastAsia="ru-RU"/>
        </w:rPr>
        <w:t>по техническому перевооружению источников тепловой энергии с целью повышения эффективнос</w:t>
      </w:r>
      <w:r>
        <w:rPr>
          <w:sz w:val="24"/>
          <w:lang w:eastAsia="ru-RU"/>
        </w:rPr>
        <w:t xml:space="preserve">ти работы систем теплоснабжения, был сформирован перечень котельных с высокой себестоимостью производства тепловой энергии по причине высокого удельного расхода топлива. На данных котельных предлагается провести техническое перевооружение со строительством автоматизированных </w:t>
      </w:r>
      <w:proofErr w:type="spellStart"/>
      <w:r>
        <w:rPr>
          <w:sz w:val="24"/>
          <w:lang w:eastAsia="ru-RU"/>
        </w:rPr>
        <w:t>блочно</w:t>
      </w:r>
      <w:proofErr w:type="spellEnd"/>
      <w:r>
        <w:rPr>
          <w:sz w:val="24"/>
          <w:lang w:eastAsia="ru-RU"/>
        </w:rPr>
        <w:t xml:space="preserve">-модульных котельных. </w:t>
      </w:r>
      <w:r w:rsidR="00023B76">
        <w:rPr>
          <w:sz w:val="24"/>
          <w:lang w:eastAsia="ru-RU"/>
        </w:rPr>
        <w:t xml:space="preserve">Кроме того, предлагается перевод всей </w:t>
      </w:r>
      <w:proofErr w:type="gramStart"/>
      <w:r w:rsidR="00023B76">
        <w:rPr>
          <w:sz w:val="24"/>
          <w:lang w:eastAsia="ru-RU"/>
        </w:rPr>
        <w:t>зоны теплоснабжения ряда источников тепловой энергии</w:t>
      </w:r>
      <w:proofErr w:type="gramEnd"/>
      <w:r w:rsidR="00023B76">
        <w:rPr>
          <w:sz w:val="24"/>
          <w:lang w:eastAsia="ru-RU"/>
        </w:rPr>
        <w:t xml:space="preserve"> на независимую схему теплоснабжения для устранения «</w:t>
      </w:r>
      <w:proofErr w:type="spellStart"/>
      <w:r w:rsidR="00023B76">
        <w:rPr>
          <w:sz w:val="24"/>
          <w:lang w:eastAsia="ru-RU"/>
        </w:rPr>
        <w:t>перетопов</w:t>
      </w:r>
      <w:proofErr w:type="spellEnd"/>
      <w:r w:rsidR="00023B76">
        <w:rPr>
          <w:sz w:val="24"/>
          <w:lang w:eastAsia="ru-RU"/>
        </w:rPr>
        <w:t xml:space="preserve">» </w:t>
      </w:r>
      <w:r w:rsidR="008F18DE">
        <w:rPr>
          <w:sz w:val="24"/>
          <w:lang w:eastAsia="ru-RU"/>
        </w:rPr>
        <w:t>и нормализации гидравлических режимов в системах теплоснабжения.</w:t>
      </w:r>
      <w:r w:rsidR="000E7A52" w:rsidRPr="000E7A52">
        <w:t xml:space="preserve"> </w:t>
      </w:r>
    </w:p>
    <w:p w:rsidR="00023B76" w:rsidRDefault="000E7A52" w:rsidP="0064349F">
      <w:pPr>
        <w:spacing w:line="360" w:lineRule="auto"/>
        <w:rPr>
          <w:sz w:val="24"/>
          <w:lang w:eastAsia="ru-RU"/>
        </w:rPr>
      </w:pPr>
      <w:r w:rsidRPr="000E7A52">
        <w:rPr>
          <w:sz w:val="24"/>
          <w:lang w:eastAsia="ru-RU"/>
        </w:rPr>
        <w:t>«</w:t>
      </w:r>
      <w:proofErr w:type="spellStart"/>
      <w:r>
        <w:rPr>
          <w:sz w:val="24"/>
          <w:lang w:eastAsia="ru-RU"/>
        </w:rPr>
        <w:t>П</w:t>
      </w:r>
      <w:r w:rsidRPr="000E7A52">
        <w:rPr>
          <w:sz w:val="24"/>
          <w:lang w:eastAsia="ru-RU"/>
        </w:rPr>
        <w:t>еретопы</w:t>
      </w:r>
      <w:proofErr w:type="spellEnd"/>
      <w:r w:rsidRPr="000E7A52">
        <w:rPr>
          <w:sz w:val="24"/>
          <w:lang w:eastAsia="ru-RU"/>
        </w:rPr>
        <w:t>»</w:t>
      </w:r>
      <w:r w:rsidR="00AB5E89">
        <w:rPr>
          <w:sz w:val="24"/>
          <w:lang w:eastAsia="ru-RU"/>
        </w:rPr>
        <w:t xml:space="preserve"> -</w:t>
      </w:r>
      <w:r>
        <w:rPr>
          <w:sz w:val="24"/>
          <w:lang w:eastAsia="ru-RU"/>
        </w:rPr>
        <w:t xml:space="preserve"> возникающие</w:t>
      </w:r>
      <w:r w:rsidRPr="000E7A52">
        <w:rPr>
          <w:sz w:val="24"/>
          <w:lang w:eastAsia="ru-RU"/>
        </w:rPr>
        <w:t xml:space="preserve"> в </w:t>
      </w:r>
      <w:r>
        <w:rPr>
          <w:sz w:val="24"/>
          <w:lang w:eastAsia="ru-RU"/>
        </w:rPr>
        <w:t xml:space="preserve">зонах теплоснабжения в </w:t>
      </w:r>
      <w:r w:rsidRPr="000E7A52">
        <w:rPr>
          <w:sz w:val="24"/>
          <w:lang w:eastAsia="ru-RU"/>
        </w:rPr>
        <w:t>осенне-весенние периоды, когда в отопительные системы зданий подается теплоноситель выше необходимой температуры, вызыва</w:t>
      </w:r>
      <w:r>
        <w:rPr>
          <w:sz w:val="24"/>
          <w:lang w:eastAsia="ru-RU"/>
        </w:rPr>
        <w:t>ю</w:t>
      </w:r>
      <w:r w:rsidRPr="000E7A52">
        <w:rPr>
          <w:sz w:val="24"/>
          <w:lang w:eastAsia="ru-RU"/>
        </w:rPr>
        <w:t>т дискомфорт у населения и, как следствие этого, потерю теплоты через открытые форточки и фрамуги окон.</w:t>
      </w:r>
    </w:p>
    <w:p w:rsidR="00023B76" w:rsidRDefault="00023B76" w:rsidP="0064349F">
      <w:pPr>
        <w:spacing w:line="360" w:lineRule="auto"/>
        <w:rPr>
          <w:sz w:val="24"/>
          <w:lang w:eastAsia="ru-RU"/>
        </w:rPr>
      </w:pPr>
      <w:r>
        <w:rPr>
          <w:sz w:val="24"/>
          <w:lang w:eastAsia="ru-RU"/>
        </w:rPr>
        <w:t xml:space="preserve">Основными экономическими эффектами от реализации данных мероприятий </w:t>
      </w:r>
      <w:r w:rsidR="000E7A52">
        <w:rPr>
          <w:sz w:val="24"/>
          <w:lang w:eastAsia="ru-RU"/>
        </w:rPr>
        <w:t>являются</w:t>
      </w:r>
      <w:r>
        <w:rPr>
          <w:sz w:val="24"/>
          <w:lang w:eastAsia="ru-RU"/>
        </w:rPr>
        <w:t xml:space="preserve"> снижение потребления тепловой энергии абонентами, а также снижение потребление топлива, вследстви</w:t>
      </w:r>
      <w:r w:rsidR="008F18DE">
        <w:rPr>
          <w:sz w:val="24"/>
          <w:lang w:eastAsia="ru-RU"/>
        </w:rPr>
        <w:t>е</w:t>
      </w:r>
      <w:r>
        <w:rPr>
          <w:sz w:val="24"/>
          <w:lang w:eastAsia="ru-RU"/>
        </w:rPr>
        <w:t xml:space="preserve"> снижения удельного расхода топлива по причине модернизации оборудования.</w:t>
      </w:r>
    </w:p>
    <w:p w:rsidR="00544093" w:rsidRDefault="00544093" w:rsidP="0064349F">
      <w:pPr>
        <w:spacing w:line="360" w:lineRule="auto"/>
        <w:rPr>
          <w:sz w:val="24"/>
          <w:lang w:eastAsia="ru-RU"/>
        </w:rPr>
      </w:pPr>
      <w:r>
        <w:rPr>
          <w:sz w:val="24"/>
          <w:lang w:eastAsia="ru-RU"/>
        </w:rPr>
        <w:t>Таким образом, данную группу проектов можно разделить на три подгруппы.</w:t>
      </w:r>
    </w:p>
    <w:p w:rsidR="00544093" w:rsidRPr="009C751B" w:rsidRDefault="00544093" w:rsidP="00544093">
      <w:pPr>
        <w:pStyle w:val="afff"/>
        <w:numPr>
          <w:ilvl w:val="0"/>
          <w:numId w:val="15"/>
        </w:numPr>
        <w:spacing w:line="360" w:lineRule="auto"/>
        <w:rPr>
          <w:sz w:val="24"/>
          <w:lang w:eastAsia="ru-RU"/>
        </w:rPr>
      </w:pPr>
      <w:r w:rsidRPr="009C751B">
        <w:rPr>
          <w:sz w:val="24"/>
          <w:lang w:eastAsia="ru-RU"/>
        </w:rPr>
        <w:t>Модернизация котельной с частичной автоматизацией при выполнении реконструкции теплообменного оборудования потребителей с установкой ИТП и переходом на независимое присоединение систем отопления;</w:t>
      </w:r>
    </w:p>
    <w:p w:rsidR="00544093" w:rsidRPr="009C751B" w:rsidRDefault="00544093" w:rsidP="00544093">
      <w:pPr>
        <w:pStyle w:val="afff"/>
        <w:numPr>
          <w:ilvl w:val="0"/>
          <w:numId w:val="15"/>
        </w:numPr>
        <w:spacing w:line="360" w:lineRule="auto"/>
        <w:rPr>
          <w:sz w:val="24"/>
          <w:lang w:val="en-US" w:eastAsia="ru-RU"/>
        </w:rPr>
      </w:pPr>
      <w:r w:rsidRPr="009C751B">
        <w:rPr>
          <w:sz w:val="24"/>
          <w:lang w:eastAsia="ru-RU"/>
        </w:rPr>
        <w:t>Модернизация котельной</w:t>
      </w:r>
      <w:r w:rsidRPr="009C751B">
        <w:rPr>
          <w:sz w:val="24"/>
          <w:lang w:val="en-US" w:eastAsia="ru-RU"/>
        </w:rPr>
        <w:t>;</w:t>
      </w:r>
    </w:p>
    <w:p w:rsidR="00544093" w:rsidRPr="009C751B" w:rsidRDefault="00544093" w:rsidP="00544093">
      <w:pPr>
        <w:pStyle w:val="afff"/>
        <w:numPr>
          <w:ilvl w:val="0"/>
          <w:numId w:val="15"/>
        </w:numPr>
        <w:spacing w:line="360" w:lineRule="auto"/>
        <w:rPr>
          <w:sz w:val="24"/>
          <w:lang w:eastAsia="ru-RU"/>
        </w:rPr>
      </w:pPr>
      <w:r w:rsidRPr="009C751B">
        <w:rPr>
          <w:sz w:val="24"/>
          <w:lang w:eastAsia="ru-RU"/>
        </w:rPr>
        <w:t>Реконструкция котельной с увеличением установленной тепловой мощности для обеспечения перспективных тепловых нагрузок.</w:t>
      </w:r>
    </w:p>
    <w:p w:rsidR="0064349F" w:rsidRDefault="0064349F" w:rsidP="0064349F">
      <w:pPr>
        <w:spacing w:line="360" w:lineRule="auto"/>
        <w:rPr>
          <w:sz w:val="24"/>
          <w:lang w:eastAsia="ru-RU"/>
        </w:rPr>
      </w:pPr>
      <w:r>
        <w:rPr>
          <w:sz w:val="24"/>
          <w:lang w:eastAsia="ru-RU"/>
        </w:rPr>
        <w:t>Перечень котельных</w:t>
      </w:r>
      <w:r w:rsidR="00045D6B">
        <w:rPr>
          <w:sz w:val="24"/>
          <w:lang w:eastAsia="ru-RU"/>
        </w:rPr>
        <w:t>,</w:t>
      </w:r>
      <w:r w:rsidR="008F18DE">
        <w:rPr>
          <w:sz w:val="24"/>
          <w:lang w:eastAsia="ru-RU"/>
        </w:rPr>
        <w:t xml:space="preserve"> а также их зон теплоснабжения</w:t>
      </w:r>
      <w:r>
        <w:rPr>
          <w:sz w:val="24"/>
          <w:lang w:eastAsia="ru-RU"/>
        </w:rPr>
        <w:t>, предлагаемых для технического перевооружения, приведен в таблице 6.1.</w:t>
      </w:r>
    </w:p>
    <w:p w:rsidR="00544093" w:rsidRDefault="00544093" w:rsidP="00544093">
      <w:pPr>
        <w:spacing w:line="360" w:lineRule="auto"/>
        <w:rPr>
          <w:sz w:val="24"/>
          <w:lang w:eastAsia="ru-RU"/>
        </w:rPr>
      </w:pPr>
      <w:r>
        <w:rPr>
          <w:sz w:val="24"/>
          <w:lang w:eastAsia="ru-RU"/>
        </w:rPr>
        <w:t xml:space="preserve">В таблице по первой подгруппе проектов приведены затраты на реализацию </w:t>
      </w:r>
      <w:r>
        <w:rPr>
          <w:sz w:val="24"/>
          <w:lang w:eastAsia="ru-RU"/>
        </w:rPr>
        <w:lastRenderedPageBreak/>
        <w:t>проектов как в части теплоисточников, так и в части потребителей (абонентов). Данная подгруппа проектов подразумевает установку ИТП у потребителей рассмотренных источников с целью улучшения технико-экономических показателей систем теплоснабжения, в том числе – за счет осуществления погодного регулирования потребляемой тепловой мощности на отопление.</w:t>
      </w:r>
    </w:p>
    <w:p w:rsidR="0064349F" w:rsidRDefault="0064349F" w:rsidP="0064349F">
      <w:pPr>
        <w:spacing w:line="360" w:lineRule="auto"/>
        <w:rPr>
          <w:sz w:val="24"/>
          <w:lang w:eastAsia="ru-RU"/>
        </w:rPr>
      </w:pPr>
    </w:p>
    <w:p w:rsidR="0064349F" w:rsidRPr="0098798C" w:rsidRDefault="0064349F" w:rsidP="000442F0">
      <w:pPr>
        <w:pStyle w:val="12"/>
        <w:rPr>
          <w:lang w:eastAsia="ru-RU"/>
        </w:rPr>
      </w:pPr>
      <w:bookmarkStart w:id="32" w:name="_Toc374356104"/>
      <w:r w:rsidRPr="0098798C">
        <w:t xml:space="preserve">Таблица </w:t>
      </w:r>
      <w:r w:rsidR="00CE043D" w:rsidRPr="0098798C">
        <w:fldChar w:fldCharType="begin"/>
      </w:r>
      <w:r w:rsidRPr="0098798C">
        <w:instrText xml:space="preserve"> STYLEREF 1 \s </w:instrText>
      </w:r>
      <w:r w:rsidR="00CE043D" w:rsidRPr="0098798C">
        <w:fldChar w:fldCharType="separate"/>
      </w:r>
      <w:r>
        <w:rPr>
          <w:noProof/>
        </w:rPr>
        <w:t>6</w:t>
      </w:r>
      <w:r w:rsidR="00CE043D" w:rsidRPr="0098798C">
        <w:fldChar w:fldCharType="end"/>
      </w:r>
      <w:r w:rsidRPr="0098798C">
        <w:t>.</w:t>
      </w:r>
      <w:r w:rsidR="00CE043D" w:rsidRPr="0098798C">
        <w:fldChar w:fldCharType="begin"/>
      </w:r>
      <w:r w:rsidRPr="0098798C">
        <w:instrText xml:space="preserve"> SEQ Таблица \* ARABIC \s 1 </w:instrText>
      </w:r>
      <w:r w:rsidR="00CE043D" w:rsidRPr="0098798C">
        <w:fldChar w:fldCharType="separate"/>
      </w:r>
      <w:r>
        <w:rPr>
          <w:noProof/>
        </w:rPr>
        <w:t>1</w:t>
      </w:r>
      <w:r w:rsidR="00CE043D" w:rsidRPr="0098798C">
        <w:fldChar w:fldCharType="end"/>
      </w:r>
      <w:r w:rsidRPr="0098798C">
        <w:t xml:space="preserve"> - </w:t>
      </w:r>
      <w:r w:rsidRPr="0098798C">
        <w:rPr>
          <w:lang w:eastAsia="ru-RU"/>
        </w:rPr>
        <w:t>Перечень котельных</w:t>
      </w:r>
      <w:r w:rsidR="008F18DE">
        <w:rPr>
          <w:lang w:eastAsia="ru-RU"/>
        </w:rPr>
        <w:t xml:space="preserve"> и их зон теплоснабжения</w:t>
      </w:r>
      <w:r w:rsidRPr="0098798C">
        <w:rPr>
          <w:lang w:eastAsia="ru-RU"/>
        </w:rPr>
        <w:t>, предлагаемых для технического перевооружения</w:t>
      </w:r>
      <w:bookmarkEnd w:id="32"/>
    </w:p>
    <w:tbl>
      <w:tblPr>
        <w:tblW w:w="9082" w:type="dxa"/>
        <w:tblInd w:w="93" w:type="dxa"/>
        <w:tblLook w:val="04A0" w:firstRow="1" w:lastRow="0" w:firstColumn="1" w:lastColumn="0" w:noHBand="0" w:noVBand="1"/>
      </w:tblPr>
      <w:tblGrid>
        <w:gridCol w:w="2752"/>
        <w:gridCol w:w="3354"/>
        <w:gridCol w:w="1470"/>
        <w:gridCol w:w="1506"/>
      </w:tblGrid>
      <w:tr w:rsidR="008F18DE" w:rsidRPr="008F18DE" w:rsidTr="00741A72">
        <w:trPr>
          <w:cantSplit/>
          <w:trHeight w:val="445"/>
          <w:tblHeader/>
        </w:trPr>
        <w:tc>
          <w:tcPr>
            <w:tcW w:w="2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8DE" w:rsidRPr="008F18DE" w:rsidRDefault="008F18DE" w:rsidP="008F18DE">
            <w:pPr>
              <w:widowControl/>
              <w:adjustRightInd/>
              <w:spacing w:before="0" w:after="0"/>
              <w:ind w:firstLine="0"/>
              <w:jc w:val="center"/>
              <w:textAlignment w:val="auto"/>
              <w:rPr>
                <w:rFonts w:ascii="Calibri" w:eastAsia="Times New Roman" w:hAnsi="Calibri" w:cs="Calibri"/>
                <w:b/>
                <w:bCs/>
                <w:color w:val="000000"/>
                <w:spacing w:val="0"/>
                <w:lang w:eastAsia="ru-RU"/>
              </w:rPr>
            </w:pPr>
            <w:r w:rsidRPr="008F18DE">
              <w:rPr>
                <w:rFonts w:ascii="Calibri" w:eastAsia="Times New Roman" w:hAnsi="Calibri" w:cs="Calibri"/>
                <w:b/>
                <w:bCs/>
                <w:color w:val="000000"/>
                <w:spacing w:val="0"/>
                <w:lang w:eastAsia="ru-RU"/>
              </w:rPr>
              <w:t>Источник</w:t>
            </w:r>
          </w:p>
        </w:tc>
        <w:tc>
          <w:tcPr>
            <w:tcW w:w="3354" w:type="dxa"/>
            <w:tcBorders>
              <w:top w:val="single" w:sz="4" w:space="0" w:color="auto"/>
              <w:left w:val="nil"/>
              <w:bottom w:val="single" w:sz="4" w:space="0" w:color="auto"/>
              <w:right w:val="single" w:sz="4" w:space="0" w:color="auto"/>
            </w:tcBorders>
            <w:shd w:val="clear" w:color="auto" w:fill="auto"/>
            <w:vAlign w:val="center"/>
            <w:hideMark/>
          </w:tcPr>
          <w:p w:rsidR="008F18DE" w:rsidRPr="008F18DE" w:rsidRDefault="008F18DE" w:rsidP="008F18DE">
            <w:pPr>
              <w:widowControl/>
              <w:adjustRightInd/>
              <w:spacing w:before="0" w:after="0"/>
              <w:ind w:firstLine="0"/>
              <w:jc w:val="center"/>
              <w:textAlignment w:val="auto"/>
              <w:rPr>
                <w:rFonts w:ascii="Calibri" w:eastAsia="Times New Roman" w:hAnsi="Calibri" w:cs="Calibri"/>
                <w:b/>
                <w:bCs/>
                <w:color w:val="000000"/>
                <w:spacing w:val="0"/>
                <w:lang w:eastAsia="ru-RU"/>
              </w:rPr>
            </w:pPr>
            <w:r w:rsidRPr="008F18DE">
              <w:rPr>
                <w:rFonts w:ascii="Calibri" w:eastAsia="Times New Roman" w:hAnsi="Calibri" w:cs="Calibri"/>
                <w:b/>
                <w:bCs/>
                <w:color w:val="000000"/>
                <w:spacing w:val="0"/>
                <w:lang w:eastAsia="ru-RU"/>
              </w:rPr>
              <w:t>Описание мероприятия</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8F18DE" w:rsidRPr="008F18DE" w:rsidRDefault="008F18DE" w:rsidP="008F18DE">
            <w:pPr>
              <w:widowControl/>
              <w:adjustRightInd/>
              <w:spacing w:before="0" w:after="0"/>
              <w:ind w:firstLine="0"/>
              <w:jc w:val="center"/>
              <w:textAlignment w:val="auto"/>
              <w:rPr>
                <w:rFonts w:ascii="Calibri" w:eastAsia="Times New Roman" w:hAnsi="Calibri" w:cs="Calibri"/>
                <w:b/>
                <w:bCs/>
                <w:color w:val="000000"/>
                <w:spacing w:val="0"/>
                <w:lang w:eastAsia="ru-RU"/>
              </w:rPr>
            </w:pPr>
            <w:r w:rsidRPr="008F18DE">
              <w:rPr>
                <w:rFonts w:ascii="Calibri" w:eastAsia="Times New Roman" w:hAnsi="Calibri" w:cs="Calibri"/>
                <w:b/>
                <w:bCs/>
                <w:color w:val="000000"/>
                <w:spacing w:val="0"/>
                <w:lang w:eastAsia="ru-RU"/>
              </w:rPr>
              <w:t>Суммарные затраты, тыс. руб.</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8F18DE" w:rsidRPr="008F18DE" w:rsidRDefault="008F18DE" w:rsidP="008F18DE">
            <w:pPr>
              <w:widowControl/>
              <w:adjustRightInd/>
              <w:spacing w:before="0" w:after="0"/>
              <w:ind w:firstLine="0"/>
              <w:jc w:val="center"/>
              <w:textAlignment w:val="auto"/>
              <w:rPr>
                <w:rFonts w:ascii="Calibri" w:eastAsia="Times New Roman" w:hAnsi="Calibri" w:cs="Calibri"/>
                <w:b/>
                <w:bCs/>
                <w:color w:val="000000"/>
                <w:spacing w:val="0"/>
                <w:lang w:eastAsia="ru-RU"/>
              </w:rPr>
            </w:pPr>
            <w:r w:rsidRPr="008F18DE">
              <w:rPr>
                <w:rFonts w:ascii="Calibri" w:eastAsia="Times New Roman" w:hAnsi="Calibri" w:cs="Calibri"/>
                <w:b/>
                <w:bCs/>
                <w:color w:val="000000"/>
                <w:spacing w:val="0"/>
                <w:lang w:eastAsia="ru-RU"/>
              </w:rPr>
              <w:t>Период реализации мероприятия</w:t>
            </w:r>
          </w:p>
        </w:tc>
      </w:tr>
      <w:tr w:rsidR="00741A72" w:rsidRPr="00292EB7" w:rsidTr="005A1254">
        <w:trPr>
          <w:cantSplit/>
          <w:trHeight w:val="727"/>
        </w:trPr>
        <w:tc>
          <w:tcPr>
            <w:tcW w:w="2752" w:type="dxa"/>
            <w:tcBorders>
              <w:top w:val="nil"/>
              <w:left w:val="single" w:sz="4" w:space="0" w:color="auto"/>
              <w:bottom w:val="single" w:sz="4" w:space="0" w:color="auto"/>
              <w:right w:val="single" w:sz="4" w:space="0" w:color="auto"/>
            </w:tcBorders>
            <w:shd w:val="clear" w:color="auto" w:fill="auto"/>
            <w:vAlign w:val="center"/>
            <w:hideMark/>
          </w:tcPr>
          <w:p w:rsidR="00741A72" w:rsidRPr="00292EB7" w:rsidRDefault="00741A72" w:rsidP="001F438C">
            <w:pPr>
              <w:widowControl/>
              <w:adjustRightInd/>
              <w:spacing w:before="0" w:after="0"/>
              <w:ind w:firstLine="0"/>
              <w:jc w:val="center"/>
              <w:textAlignment w:val="auto"/>
              <w:rPr>
                <w:rFonts w:eastAsia="Times New Roman" w:cs="Arial"/>
                <w:spacing w:val="0"/>
                <w:sz w:val="20"/>
                <w:szCs w:val="20"/>
                <w:lang w:eastAsia="ru-RU"/>
              </w:rPr>
            </w:pPr>
            <w:r w:rsidRPr="00292EB7">
              <w:rPr>
                <w:rFonts w:eastAsia="Times New Roman" w:cs="Arial"/>
                <w:spacing w:val="0"/>
                <w:sz w:val="20"/>
                <w:szCs w:val="20"/>
                <w:lang w:eastAsia="ru-RU"/>
              </w:rPr>
              <w:t xml:space="preserve">ул. Советская, 20в        </w:t>
            </w:r>
          </w:p>
        </w:tc>
        <w:tc>
          <w:tcPr>
            <w:tcW w:w="3354" w:type="dxa"/>
            <w:tcBorders>
              <w:top w:val="nil"/>
              <w:left w:val="nil"/>
              <w:bottom w:val="single" w:sz="4" w:space="0" w:color="auto"/>
              <w:right w:val="single" w:sz="4" w:space="0" w:color="auto"/>
            </w:tcBorders>
            <w:shd w:val="clear" w:color="auto" w:fill="auto"/>
            <w:vAlign w:val="center"/>
            <w:hideMark/>
          </w:tcPr>
          <w:p w:rsidR="00741A72" w:rsidRPr="00292EB7" w:rsidRDefault="00741A72" w:rsidP="001F438C">
            <w:pPr>
              <w:widowControl/>
              <w:adjustRightInd/>
              <w:spacing w:before="0" w:after="0"/>
              <w:ind w:firstLine="0"/>
              <w:jc w:val="center"/>
              <w:textAlignment w:val="auto"/>
              <w:rPr>
                <w:rFonts w:eastAsia="Times New Roman" w:cs="Arial"/>
                <w:color w:val="000000"/>
                <w:spacing w:val="0"/>
                <w:sz w:val="20"/>
                <w:lang w:eastAsia="ru-RU"/>
              </w:rPr>
            </w:pPr>
            <w:r w:rsidRPr="00292EB7">
              <w:rPr>
                <w:rFonts w:eastAsia="Times New Roman" w:cs="Arial"/>
                <w:color w:val="000000"/>
                <w:spacing w:val="0"/>
                <w:sz w:val="20"/>
                <w:lang w:eastAsia="ru-RU"/>
              </w:rPr>
              <w:t>Реконструкция котельной - увеличение УТМ на 10 Гкал/</w:t>
            </w:r>
            <w:proofErr w:type="gramStart"/>
            <w:r w:rsidRPr="00292EB7">
              <w:rPr>
                <w:rFonts w:eastAsia="Times New Roman" w:cs="Arial"/>
                <w:color w:val="000000"/>
                <w:spacing w:val="0"/>
                <w:sz w:val="20"/>
                <w:lang w:eastAsia="ru-RU"/>
              </w:rPr>
              <w:t>ч</w:t>
            </w:r>
            <w:proofErr w:type="gramEnd"/>
            <w:r w:rsidRPr="00292EB7">
              <w:rPr>
                <w:rFonts w:eastAsia="Times New Roman" w:cs="Arial"/>
                <w:color w:val="000000"/>
                <w:spacing w:val="0"/>
                <w:sz w:val="20"/>
                <w:lang w:eastAsia="ru-RU"/>
              </w:rPr>
              <w:t xml:space="preserve"> для покрытия перспективных приростов тепловых нагрузок</w:t>
            </w:r>
          </w:p>
        </w:tc>
        <w:tc>
          <w:tcPr>
            <w:tcW w:w="1470" w:type="dxa"/>
            <w:tcBorders>
              <w:top w:val="nil"/>
              <w:left w:val="nil"/>
              <w:bottom w:val="single" w:sz="4" w:space="0" w:color="auto"/>
              <w:right w:val="single" w:sz="4" w:space="0" w:color="auto"/>
            </w:tcBorders>
            <w:shd w:val="clear" w:color="auto" w:fill="auto"/>
            <w:noWrap/>
            <w:vAlign w:val="center"/>
            <w:hideMark/>
          </w:tcPr>
          <w:p w:rsidR="00741A72" w:rsidRPr="00292EB7" w:rsidRDefault="00741A72" w:rsidP="001F438C">
            <w:pPr>
              <w:widowControl/>
              <w:adjustRightInd/>
              <w:spacing w:before="0" w:after="0"/>
              <w:ind w:firstLine="0"/>
              <w:jc w:val="center"/>
              <w:textAlignment w:val="auto"/>
              <w:rPr>
                <w:rFonts w:eastAsia="Times New Roman" w:cs="Arial"/>
                <w:color w:val="000000"/>
                <w:spacing w:val="0"/>
                <w:sz w:val="20"/>
                <w:lang w:eastAsia="ru-RU"/>
              </w:rPr>
            </w:pPr>
            <w:r w:rsidRPr="00292EB7">
              <w:rPr>
                <w:rFonts w:eastAsia="Times New Roman" w:cs="Arial"/>
                <w:color w:val="000000"/>
                <w:spacing w:val="0"/>
                <w:sz w:val="20"/>
                <w:lang w:eastAsia="ru-RU"/>
              </w:rPr>
              <w:t>10500</w:t>
            </w:r>
          </w:p>
        </w:tc>
        <w:tc>
          <w:tcPr>
            <w:tcW w:w="1506" w:type="dxa"/>
            <w:tcBorders>
              <w:top w:val="nil"/>
              <w:left w:val="nil"/>
              <w:bottom w:val="single" w:sz="4" w:space="0" w:color="auto"/>
              <w:right w:val="single" w:sz="4" w:space="0" w:color="auto"/>
            </w:tcBorders>
            <w:shd w:val="clear" w:color="auto" w:fill="auto"/>
            <w:noWrap/>
            <w:vAlign w:val="center"/>
            <w:hideMark/>
          </w:tcPr>
          <w:p w:rsidR="00741A72" w:rsidRPr="00292EB7" w:rsidRDefault="00741A72" w:rsidP="001F438C">
            <w:pPr>
              <w:widowControl/>
              <w:adjustRightInd/>
              <w:spacing w:before="0" w:after="0"/>
              <w:ind w:firstLine="0"/>
              <w:jc w:val="center"/>
              <w:textAlignment w:val="auto"/>
              <w:rPr>
                <w:rFonts w:eastAsia="Times New Roman" w:cs="Arial"/>
                <w:color w:val="000000"/>
                <w:spacing w:val="0"/>
                <w:sz w:val="20"/>
                <w:lang w:eastAsia="ru-RU"/>
              </w:rPr>
            </w:pPr>
            <w:r w:rsidRPr="00292EB7">
              <w:rPr>
                <w:rFonts w:eastAsia="Times New Roman" w:cs="Arial"/>
                <w:color w:val="000000"/>
                <w:spacing w:val="0"/>
                <w:sz w:val="20"/>
                <w:lang w:eastAsia="ru-RU"/>
              </w:rPr>
              <w:t>2022-2028</w:t>
            </w:r>
          </w:p>
        </w:tc>
      </w:tr>
      <w:tr w:rsidR="00741A72" w:rsidRPr="00782AD0"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 xml:space="preserve">ул. </w:t>
            </w:r>
            <w:proofErr w:type="spellStart"/>
            <w:r w:rsidRPr="00782AD0">
              <w:rPr>
                <w:rFonts w:eastAsia="Times New Roman" w:cs="Arial"/>
                <w:color w:val="FF0000"/>
                <w:spacing w:val="0"/>
                <w:sz w:val="20"/>
                <w:szCs w:val="20"/>
                <w:lang w:eastAsia="ru-RU"/>
              </w:rPr>
              <w:t>Кубяка</w:t>
            </w:r>
            <w:proofErr w:type="spellEnd"/>
            <w:r w:rsidRPr="00782AD0">
              <w:rPr>
                <w:rFonts w:eastAsia="Times New Roman" w:cs="Arial"/>
                <w:color w:val="FF0000"/>
                <w:spacing w:val="0"/>
                <w:sz w:val="20"/>
                <w:szCs w:val="20"/>
                <w:lang w:eastAsia="ru-RU"/>
              </w:rPr>
              <w:t>, 3а</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приобретение 1-го котла жаротрубного</w:t>
            </w:r>
          </w:p>
        </w:tc>
        <w:tc>
          <w:tcPr>
            <w:tcW w:w="1470" w:type="dxa"/>
            <w:tcBorders>
              <w:top w:val="nil"/>
              <w:left w:val="nil"/>
              <w:bottom w:val="single" w:sz="4" w:space="0" w:color="auto"/>
              <w:right w:val="single" w:sz="4" w:space="0" w:color="auto"/>
            </w:tcBorders>
            <w:shd w:val="clear" w:color="auto" w:fill="auto"/>
            <w:noWrap/>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11591</w:t>
            </w:r>
          </w:p>
        </w:tc>
        <w:tc>
          <w:tcPr>
            <w:tcW w:w="1506" w:type="dxa"/>
            <w:tcBorders>
              <w:top w:val="nil"/>
              <w:left w:val="nil"/>
              <w:bottom w:val="single" w:sz="4" w:space="0" w:color="auto"/>
              <w:right w:val="single" w:sz="4" w:space="0" w:color="auto"/>
            </w:tcBorders>
            <w:shd w:val="clear" w:color="auto" w:fill="auto"/>
            <w:noWrap/>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б-р Энтузиастов,6 б</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строительно-монтажные работы (замена 2 котлов, и строительство двух стволов дымовой трубы)</w:t>
            </w:r>
          </w:p>
        </w:tc>
        <w:tc>
          <w:tcPr>
            <w:tcW w:w="1470" w:type="dxa"/>
            <w:tcBorders>
              <w:top w:val="nil"/>
              <w:left w:val="nil"/>
              <w:bottom w:val="single" w:sz="4" w:space="0" w:color="auto"/>
              <w:right w:val="single" w:sz="4" w:space="0" w:color="auto"/>
            </w:tcBorders>
            <w:shd w:val="clear" w:color="auto" w:fill="auto"/>
            <w:noWrap/>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42411</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782AD0">
              <w:rPr>
                <w:rFonts w:eastAsia="Times New Roman" w:cs="Arial"/>
                <w:color w:val="FF0000"/>
                <w:spacing w:val="0"/>
                <w:sz w:val="20"/>
                <w:szCs w:val="20"/>
                <w:lang w:eastAsia="ru-RU"/>
              </w:rPr>
              <w:t>пер</w:t>
            </w:r>
            <w:proofErr w:type="gramStart"/>
            <w:r w:rsidRPr="00782AD0">
              <w:rPr>
                <w:rFonts w:eastAsia="Times New Roman" w:cs="Arial"/>
                <w:color w:val="FF0000"/>
                <w:spacing w:val="0"/>
                <w:sz w:val="20"/>
                <w:szCs w:val="20"/>
                <w:lang w:eastAsia="ru-RU"/>
              </w:rPr>
              <w:t>.В</w:t>
            </w:r>
            <w:proofErr w:type="gramEnd"/>
            <w:r w:rsidRPr="00782AD0">
              <w:rPr>
                <w:rFonts w:eastAsia="Times New Roman" w:cs="Arial"/>
                <w:color w:val="FF0000"/>
                <w:spacing w:val="0"/>
                <w:sz w:val="20"/>
                <w:szCs w:val="20"/>
                <w:lang w:eastAsia="ru-RU"/>
              </w:rPr>
              <w:t>ишневского</w:t>
            </w:r>
            <w:proofErr w:type="spellEnd"/>
            <w:r w:rsidRPr="00782AD0">
              <w:rPr>
                <w:rFonts w:eastAsia="Times New Roman" w:cs="Arial"/>
                <w:color w:val="FF0000"/>
                <w:spacing w:val="0"/>
                <w:sz w:val="20"/>
                <w:szCs w:val="20"/>
                <w:lang w:eastAsia="ru-RU"/>
              </w:rPr>
              <w:t>, д.3</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строительно-монтажные работы (замена оставшихся 2-х котлов и строительство двух стволов дымовой трубы)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39209</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ind w:firstLine="0"/>
            </w:pPr>
            <w:r w:rsidRPr="00403277">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Никитина, 95 «б»</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68477</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ind w:firstLine="0"/>
            </w:pPr>
            <w:r w:rsidRPr="00403277">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ул. Новослободская,25</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71074</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ind w:firstLine="0"/>
            </w:pPr>
            <w:r w:rsidRPr="00403277">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ул</w:t>
            </w:r>
            <w:proofErr w:type="gramStart"/>
            <w:r w:rsidRPr="00782AD0">
              <w:rPr>
                <w:rFonts w:eastAsia="Times New Roman" w:cs="Arial"/>
                <w:color w:val="FF0000"/>
                <w:spacing w:val="0"/>
                <w:sz w:val="20"/>
                <w:szCs w:val="20"/>
                <w:lang w:eastAsia="ru-RU"/>
              </w:rPr>
              <w:t>.Ч</w:t>
            </w:r>
            <w:proofErr w:type="gramEnd"/>
            <w:r w:rsidRPr="00782AD0">
              <w:rPr>
                <w:rFonts w:eastAsia="Times New Roman" w:cs="Arial"/>
                <w:color w:val="FF0000"/>
                <w:spacing w:val="0"/>
                <w:sz w:val="20"/>
                <w:szCs w:val="20"/>
                <w:lang w:eastAsia="ru-RU"/>
              </w:rPr>
              <w:t>ичерина,11</w:t>
            </w:r>
          </w:p>
        </w:tc>
        <w:tc>
          <w:tcPr>
            <w:tcW w:w="3354" w:type="dxa"/>
            <w:tcBorders>
              <w:top w:val="nil"/>
              <w:left w:val="nil"/>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sidRPr="00782AD0">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47295</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ind w:firstLine="0"/>
            </w:pPr>
            <w:r w:rsidRPr="00403277">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782AD0">
              <w:rPr>
                <w:rFonts w:eastAsia="Times New Roman" w:cs="Arial"/>
                <w:color w:val="FF0000"/>
                <w:spacing w:val="0"/>
                <w:sz w:val="20"/>
                <w:szCs w:val="20"/>
                <w:lang w:eastAsia="ru-RU"/>
              </w:rPr>
              <w:t>ул</w:t>
            </w:r>
            <w:proofErr w:type="gramStart"/>
            <w:r w:rsidRPr="00782AD0">
              <w:rPr>
                <w:rFonts w:eastAsia="Times New Roman" w:cs="Arial"/>
                <w:color w:val="FF0000"/>
                <w:spacing w:val="0"/>
                <w:sz w:val="20"/>
                <w:szCs w:val="20"/>
                <w:lang w:eastAsia="ru-RU"/>
              </w:rPr>
              <w:t>.Д</w:t>
            </w:r>
            <w:proofErr w:type="gramEnd"/>
            <w:r w:rsidRPr="00782AD0">
              <w:rPr>
                <w:rFonts w:eastAsia="Times New Roman" w:cs="Arial"/>
                <w:color w:val="FF0000"/>
                <w:spacing w:val="0"/>
                <w:sz w:val="20"/>
                <w:szCs w:val="20"/>
                <w:lang w:eastAsia="ru-RU"/>
              </w:rPr>
              <w:t>зержинского,83</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17461</w:t>
            </w:r>
          </w:p>
        </w:tc>
        <w:tc>
          <w:tcPr>
            <w:tcW w:w="1506" w:type="dxa"/>
            <w:tcBorders>
              <w:top w:val="nil"/>
              <w:left w:val="nil"/>
              <w:bottom w:val="single" w:sz="4" w:space="0" w:color="auto"/>
              <w:right w:val="single" w:sz="4" w:space="0" w:color="auto"/>
            </w:tcBorders>
            <w:shd w:val="clear" w:color="auto" w:fill="auto"/>
            <w:noWrap/>
            <w:vAlign w:val="center"/>
          </w:tcPr>
          <w:p w:rsidR="00741A72" w:rsidRDefault="00741A72" w:rsidP="001F438C">
            <w:pPr>
              <w:ind w:firstLine="0"/>
            </w:pPr>
            <w:r w:rsidRPr="00403277">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 Тульская,78 в</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22300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t>пер</w:t>
            </w:r>
            <w:proofErr w:type="gramStart"/>
            <w:r w:rsidRPr="005D3684">
              <w:rPr>
                <w:rFonts w:eastAsia="Times New Roman" w:cs="Arial"/>
                <w:color w:val="FF0000"/>
                <w:spacing w:val="0"/>
                <w:sz w:val="20"/>
                <w:szCs w:val="20"/>
                <w:lang w:eastAsia="ru-RU"/>
              </w:rPr>
              <w:t>.В</w:t>
            </w:r>
            <w:proofErr w:type="gramEnd"/>
            <w:r w:rsidRPr="005D3684">
              <w:rPr>
                <w:rFonts w:eastAsia="Times New Roman" w:cs="Arial"/>
                <w:color w:val="FF0000"/>
                <w:spacing w:val="0"/>
                <w:sz w:val="20"/>
                <w:szCs w:val="20"/>
                <w:lang w:eastAsia="ru-RU"/>
              </w:rPr>
              <w:t>оскресенский</w:t>
            </w:r>
            <w:proofErr w:type="spellEnd"/>
            <w:r w:rsidRPr="005D3684">
              <w:rPr>
                <w:rFonts w:eastAsia="Times New Roman" w:cs="Arial"/>
                <w:color w:val="FF0000"/>
                <w:spacing w:val="0"/>
                <w:sz w:val="20"/>
                <w:szCs w:val="20"/>
                <w:lang w:eastAsia="ru-RU"/>
              </w:rPr>
              <w:t>, 2 б</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41800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 xml:space="preserve">ул. </w:t>
            </w:r>
            <w:proofErr w:type="spellStart"/>
            <w:r w:rsidRPr="005D3684">
              <w:rPr>
                <w:rFonts w:eastAsia="Times New Roman" w:cs="Arial"/>
                <w:color w:val="FF0000"/>
                <w:spacing w:val="0"/>
                <w:sz w:val="20"/>
                <w:szCs w:val="20"/>
                <w:lang w:eastAsia="ru-RU"/>
              </w:rPr>
              <w:t>Кубяка</w:t>
            </w:r>
            <w:proofErr w:type="spellEnd"/>
            <w:r w:rsidRPr="005D3684">
              <w:rPr>
                <w:rFonts w:eastAsia="Times New Roman" w:cs="Arial"/>
                <w:color w:val="FF0000"/>
                <w:spacing w:val="0"/>
                <w:sz w:val="20"/>
                <w:szCs w:val="20"/>
                <w:lang w:eastAsia="ru-RU"/>
              </w:rPr>
              <w:t>, 3а</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27600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 xml:space="preserve">ул. </w:t>
            </w:r>
            <w:proofErr w:type="spellStart"/>
            <w:r w:rsidRPr="005D3684">
              <w:rPr>
                <w:rFonts w:eastAsia="Times New Roman" w:cs="Arial"/>
                <w:color w:val="FF0000"/>
                <w:spacing w:val="0"/>
                <w:sz w:val="20"/>
                <w:szCs w:val="20"/>
                <w:lang w:eastAsia="ru-RU"/>
              </w:rPr>
              <w:t>Ф.Энгельса</w:t>
            </w:r>
            <w:proofErr w:type="spellEnd"/>
            <w:r w:rsidRPr="005D3684">
              <w:rPr>
                <w:rFonts w:eastAsia="Times New Roman" w:cs="Arial"/>
                <w:color w:val="FF0000"/>
                <w:spacing w:val="0"/>
                <w:sz w:val="20"/>
                <w:szCs w:val="20"/>
                <w:lang w:eastAsia="ru-RU"/>
              </w:rPr>
              <w:t>, 13а</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40948</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t>ул</w:t>
            </w:r>
            <w:proofErr w:type="gramStart"/>
            <w:r w:rsidRPr="005D3684">
              <w:rPr>
                <w:rFonts w:eastAsia="Times New Roman" w:cs="Arial"/>
                <w:color w:val="FF0000"/>
                <w:spacing w:val="0"/>
                <w:sz w:val="20"/>
                <w:szCs w:val="20"/>
                <w:lang w:eastAsia="ru-RU"/>
              </w:rPr>
              <w:t>.Л</w:t>
            </w:r>
            <w:proofErr w:type="gramEnd"/>
            <w:r w:rsidRPr="005D3684">
              <w:rPr>
                <w:rFonts w:eastAsia="Times New Roman" w:cs="Arial"/>
                <w:color w:val="FF0000"/>
                <w:spacing w:val="0"/>
                <w:sz w:val="20"/>
                <w:szCs w:val="20"/>
                <w:lang w:eastAsia="ru-RU"/>
              </w:rPr>
              <w:t>енина</w:t>
            </w:r>
            <w:proofErr w:type="spellEnd"/>
            <w:r w:rsidRPr="005D3684">
              <w:rPr>
                <w:rFonts w:eastAsia="Times New Roman" w:cs="Arial"/>
                <w:color w:val="FF0000"/>
                <w:spacing w:val="0"/>
                <w:sz w:val="20"/>
                <w:szCs w:val="20"/>
                <w:lang w:eastAsia="ru-RU"/>
              </w:rPr>
              <w:t>, д.26</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56157</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w:t>
            </w:r>
            <w:proofErr w:type="gramStart"/>
            <w:r w:rsidRPr="005D3684">
              <w:rPr>
                <w:rFonts w:eastAsia="Times New Roman" w:cs="Arial"/>
                <w:color w:val="FF0000"/>
                <w:spacing w:val="0"/>
                <w:sz w:val="20"/>
                <w:szCs w:val="20"/>
                <w:lang w:eastAsia="ru-RU"/>
              </w:rPr>
              <w:t>.П</w:t>
            </w:r>
            <w:proofErr w:type="gramEnd"/>
            <w:r w:rsidRPr="005D3684">
              <w:rPr>
                <w:rFonts w:eastAsia="Times New Roman" w:cs="Arial"/>
                <w:color w:val="FF0000"/>
                <w:spacing w:val="0"/>
                <w:sz w:val="20"/>
                <w:szCs w:val="20"/>
                <w:lang w:eastAsia="ru-RU"/>
              </w:rPr>
              <w:t>ролетарская,125</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87920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lastRenderedPageBreak/>
              <w:t>ул</w:t>
            </w:r>
            <w:proofErr w:type="gramStart"/>
            <w:r w:rsidRPr="005D3684">
              <w:rPr>
                <w:rFonts w:eastAsia="Times New Roman" w:cs="Arial"/>
                <w:color w:val="FF0000"/>
                <w:spacing w:val="0"/>
                <w:sz w:val="20"/>
                <w:szCs w:val="20"/>
                <w:lang w:eastAsia="ru-RU"/>
              </w:rPr>
              <w:t>.Х</w:t>
            </w:r>
            <w:proofErr w:type="gramEnd"/>
            <w:r w:rsidRPr="005D3684">
              <w:rPr>
                <w:rFonts w:eastAsia="Times New Roman" w:cs="Arial"/>
                <w:color w:val="FF0000"/>
                <w:spacing w:val="0"/>
                <w:sz w:val="20"/>
                <w:szCs w:val="20"/>
                <w:lang w:eastAsia="ru-RU"/>
              </w:rPr>
              <w:t>рустальная</w:t>
            </w:r>
            <w:proofErr w:type="spellEnd"/>
            <w:r w:rsidRPr="005D3684">
              <w:rPr>
                <w:rFonts w:eastAsia="Times New Roman" w:cs="Arial"/>
                <w:color w:val="FF0000"/>
                <w:spacing w:val="0"/>
                <w:sz w:val="20"/>
                <w:szCs w:val="20"/>
                <w:lang w:eastAsia="ru-RU"/>
              </w:rPr>
              <w:t>, 50</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25940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684F13">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t>Болотникова</w:t>
            </w:r>
            <w:proofErr w:type="spellEnd"/>
            <w:r w:rsidRPr="005D3684">
              <w:rPr>
                <w:rFonts w:eastAsia="Times New Roman" w:cs="Arial"/>
                <w:color w:val="FF0000"/>
                <w:spacing w:val="0"/>
                <w:sz w:val="20"/>
                <w:szCs w:val="20"/>
                <w:lang w:eastAsia="ru-RU"/>
              </w:rPr>
              <w:t>, 29</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30250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786825">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Калуга Бор,3</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40469</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786825">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w:t>
            </w:r>
            <w:proofErr w:type="gramStart"/>
            <w:r w:rsidRPr="005D3684">
              <w:rPr>
                <w:rFonts w:eastAsia="Times New Roman" w:cs="Arial"/>
                <w:color w:val="FF0000"/>
                <w:spacing w:val="0"/>
                <w:sz w:val="20"/>
                <w:szCs w:val="20"/>
                <w:lang w:eastAsia="ru-RU"/>
              </w:rPr>
              <w:t>.М</w:t>
            </w:r>
            <w:proofErr w:type="gramEnd"/>
            <w:r w:rsidRPr="005D3684">
              <w:rPr>
                <w:rFonts w:eastAsia="Times New Roman" w:cs="Arial"/>
                <w:color w:val="FF0000"/>
                <w:spacing w:val="0"/>
                <w:sz w:val="20"/>
                <w:szCs w:val="20"/>
                <w:lang w:eastAsia="ru-RU"/>
              </w:rPr>
              <w:t>осковская,299</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22031</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786825">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t>д</w:t>
            </w:r>
            <w:proofErr w:type="gramStart"/>
            <w:r w:rsidRPr="005D3684">
              <w:rPr>
                <w:rFonts w:eastAsia="Times New Roman" w:cs="Arial"/>
                <w:color w:val="FF0000"/>
                <w:spacing w:val="0"/>
                <w:sz w:val="20"/>
                <w:szCs w:val="20"/>
                <w:lang w:eastAsia="ru-RU"/>
              </w:rPr>
              <w:t>.К</w:t>
            </w:r>
            <w:proofErr w:type="gramEnd"/>
            <w:r w:rsidRPr="005D3684">
              <w:rPr>
                <w:rFonts w:eastAsia="Times New Roman" w:cs="Arial"/>
                <w:color w:val="FF0000"/>
                <w:spacing w:val="0"/>
                <w:sz w:val="20"/>
                <w:szCs w:val="20"/>
                <w:lang w:eastAsia="ru-RU"/>
              </w:rPr>
              <w:t>анищево</w:t>
            </w:r>
            <w:proofErr w:type="spellEnd"/>
            <w:r w:rsidRPr="005D3684">
              <w:rPr>
                <w:rFonts w:eastAsia="Times New Roman" w:cs="Arial"/>
                <w:color w:val="FF0000"/>
                <w:spacing w:val="0"/>
                <w:sz w:val="20"/>
                <w:szCs w:val="20"/>
                <w:lang w:eastAsia="ru-RU"/>
              </w:rPr>
              <w:t>, ул. Новая,д.41</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62320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786825">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782AD0"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w:t>
            </w:r>
            <w:proofErr w:type="gramStart"/>
            <w:r w:rsidRPr="005D3684">
              <w:rPr>
                <w:rFonts w:eastAsia="Times New Roman" w:cs="Arial"/>
                <w:color w:val="FF0000"/>
                <w:spacing w:val="0"/>
                <w:sz w:val="20"/>
                <w:szCs w:val="20"/>
                <w:lang w:eastAsia="ru-RU"/>
              </w:rPr>
              <w:t>.Д</w:t>
            </w:r>
            <w:proofErr w:type="gramEnd"/>
            <w:r w:rsidRPr="005D3684">
              <w:rPr>
                <w:rFonts w:eastAsia="Times New Roman" w:cs="Arial"/>
                <w:color w:val="FF0000"/>
                <w:spacing w:val="0"/>
                <w:sz w:val="20"/>
                <w:szCs w:val="20"/>
                <w:lang w:eastAsia="ru-RU"/>
              </w:rPr>
              <w:t>зержинского,83</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443A72">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58939</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786825">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5D3684"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 Тульская,78 в</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9B610F">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53380</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88694A">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5D3684"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proofErr w:type="spellStart"/>
            <w:r w:rsidRPr="005D3684">
              <w:rPr>
                <w:rFonts w:eastAsia="Times New Roman" w:cs="Arial"/>
                <w:color w:val="FF0000"/>
                <w:spacing w:val="0"/>
                <w:sz w:val="20"/>
                <w:szCs w:val="20"/>
                <w:lang w:eastAsia="ru-RU"/>
              </w:rPr>
              <w:t>ул</w:t>
            </w:r>
            <w:proofErr w:type="gramStart"/>
            <w:r w:rsidRPr="005D3684">
              <w:rPr>
                <w:rFonts w:eastAsia="Times New Roman" w:cs="Arial"/>
                <w:color w:val="FF0000"/>
                <w:spacing w:val="0"/>
                <w:sz w:val="20"/>
                <w:szCs w:val="20"/>
                <w:lang w:eastAsia="ru-RU"/>
              </w:rPr>
              <w:t>.П</w:t>
            </w:r>
            <w:proofErr w:type="gramEnd"/>
            <w:r w:rsidRPr="005D3684">
              <w:rPr>
                <w:rFonts w:eastAsia="Times New Roman" w:cs="Arial"/>
                <w:color w:val="FF0000"/>
                <w:spacing w:val="0"/>
                <w:sz w:val="20"/>
                <w:szCs w:val="20"/>
                <w:lang w:eastAsia="ru-RU"/>
              </w:rPr>
              <w:t>естеля</w:t>
            </w:r>
            <w:proofErr w:type="spellEnd"/>
            <w:r w:rsidRPr="005D3684">
              <w:rPr>
                <w:rFonts w:eastAsia="Times New Roman" w:cs="Arial"/>
                <w:color w:val="FF0000"/>
                <w:spacing w:val="0"/>
                <w:sz w:val="20"/>
                <w:szCs w:val="20"/>
                <w:lang w:eastAsia="ru-RU"/>
              </w:rPr>
              <w:t>, 32 б</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9B610F">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82567</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88694A">
              <w:rPr>
                <w:rFonts w:eastAsia="Times New Roman" w:cs="Arial"/>
                <w:color w:val="FF0000"/>
                <w:spacing w:val="0"/>
                <w:sz w:val="20"/>
                <w:lang w:eastAsia="ru-RU"/>
              </w:rPr>
              <w:t>2022 - 2024</w:t>
            </w:r>
          </w:p>
        </w:tc>
      </w:tr>
      <w:tr w:rsidR="00741A72" w:rsidTr="005A1254">
        <w:trPr>
          <w:cantSplit/>
          <w:trHeight w:val="363"/>
        </w:trPr>
        <w:tc>
          <w:tcPr>
            <w:tcW w:w="2752" w:type="dxa"/>
            <w:tcBorders>
              <w:top w:val="nil"/>
              <w:left w:val="single" w:sz="4" w:space="0" w:color="auto"/>
              <w:bottom w:val="single" w:sz="4" w:space="0" w:color="auto"/>
              <w:right w:val="single" w:sz="4" w:space="0" w:color="auto"/>
            </w:tcBorders>
            <w:shd w:val="clear" w:color="auto" w:fill="auto"/>
            <w:vAlign w:val="center"/>
          </w:tcPr>
          <w:p w:rsidR="00741A72" w:rsidRPr="005D3684" w:rsidRDefault="00741A72" w:rsidP="001F438C">
            <w:pPr>
              <w:widowControl/>
              <w:adjustRightInd/>
              <w:spacing w:before="0" w:after="0"/>
              <w:ind w:firstLine="0"/>
              <w:jc w:val="center"/>
              <w:textAlignment w:val="auto"/>
              <w:rPr>
                <w:rFonts w:eastAsia="Times New Roman" w:cs="Arial"/>
                <w:color w:val="FF0000"/>
                <w:spacing w:val="0"/>
                <w:sz w:val="20"/>
                <w:szCs w:val="20"/>
                <w:lang w:eastAsia="ru-RU"/>
              </w:rPr>
            </w:pPr>
            <w:r w:rsidRPr="005D3684">
              <w:rPr>
                <w:rFonts w:eastAsia="Times New Roman" w:cs="Arial"/>
                <w:color w:val="FF0000"/>
                <w:spacing w:val="0"/>
                <w:sz w:val="20"/>
                <w:szCs w:val="20"/>
                <w:lang w:eastAsia="ru-RU"/>
              </w:rPr>
              <w:t>ул. Театральная, 4г</w:t>
            </w:r>
          </w:p>
        </w:tc>
        <w:tc>
          <w:tcPr>
            <w:tcW w:w="3354" w:type="dxa"/>
            <w:tcBorders>
              <w:top w:val="nil"/>
              <w:left w:val="nil"/>
              <w:bottom w:val="single" w:sz="4" w:space="0" w:color="auto"/>
              <w:right w:val="single" w:sz="4" w:space="0" w:color="auto"/>
            </w:tcBorders>
            <w:shd w:val="clear" w:color="auto" w:fill="auto"/>
          </w:tcPr>
          <w:p w:rsidR="00741A72" w:rsidRDefault="00741A72" w:rsidP="001F438C">
            <w:r w:rsidRPr="009B610F">
              <w:rPr>
                <w:rFonts w:eastAsia="Times New Roman" w:cs="Arial"/>
                <w:color w:val="FF0000"/>
                <w:spacing w:val="0"/>
                <w:sz w:val="20"/>
                <w:lang w:eastAsia="ru-RU"/>
              </w:rPr>
              <w:t>Модернизация котельной   строительно-монтажные работы</w:t>
            </w:r>
          </w:p>
        </w:tc>
        <w:tc>
          <w:tcPr>
            <w:tcW w:w="1470" w:type="dxa"/>
            <w:tcBorders>
              <w:top w:val="nil"/>
              <w:left w:val="nil"/>
              <w:bottom w:val="single" w:sz="4" w:space="0" w:color="auto"/>
              <w:right w:val="single" w:sz="4" w:space="0" w:color="auto"/>
            </w:tcBorders>
            <w:shd w:val="clear" w:color="auto" w:fill="auto"/>
            <w:noWrap/>
            <w:vAlign w:val="center"/>
          </w:tcPr>
          <w:p w:rsidR="00741A72" w:rsidRDefault="00741A72" w:rsidP="001F438C">
            <w:pPr>
              <w:widowControl/>
              <w:adjustRightInd/>
              <w:spacing w:before="0" w:after="0"/>
              <w:ind w:firstLine="0"/>
              <w:jc w:val="center"/>
              <w:textAlignment w:val="auto"/>
              <w:rPr>
                <w:rFonts w:eastAsia="Times New Roman" w:cs="Arial"/>
                <w:color w:val="FF0000"/>
                <w:spacing w:val="0"/>
                <w:sz w:val="20"/>
                <w:lang w:eastAsia="ru-RU"/>
              </w:rPr>
            </w:pPr>
            <w:r>
              <w:rPr>
                <w:rFonts w:eastAsia="Times New Roman" w:cs="Arial"/>
                <w:color w:val="FF0000"/>
                <w:spacing w:val="0"/>
                <w:sz w:val="20"/>
                <w:lang w:eastAsia="ru-RU"/>
              </w:rPr>
              <w:t>42209</w:t>
            </w:r>
          </w:p>
        </w:tc>
        <w:tc>
          <w:tcPr>
            <w:tcW w:w="1506" w:type="dxa"/>
            <w:tcBorders>
              <w:top w:val="nil"/>
              <w:left w:val="nil"/>
              <w:bottom w:val="single" w:sz="4" w:space="0" w:color="auto"/>
              <w:right w:val="single" w:sz="4" w:space="0" w:color="auto"/>
            </w:tcBorders>
            <w:shd w:val="clear" w:color="auto" w:fill="auto"/>
            <w:noWrap/>
          </w:tcPr>
          <w:p w:rsidR="00741A72" w:rsidRDefault="00741A72" w:rsidP="001F438C">
            <w:pPr>
              <w:ind w:firstLine="0"/>
            </w:pPr>
            <w:r w:rsidRPr="0088694A">
              <w:rPr>
                <w:rFonts w:eastAsia="Times New Roman" w:cs="Arial"/>
                <w:color w:val="FF0000"/>
                <w:spacing w:val="0"/>
                <w:sz w:val="20"/>
                <w:lang w:eastAsia="ru-RU"/>
              </w:rPr>
              <w:t>2022 - 2024</w:t>
            </w:r>
          </w:p>
        </w:tc>
      </w:tr>
    </w:tbl>
    <w:p w:rsidR="0064349F" w:rsidRDefault="0064349F" w:rsidP="004671F6">
      <w:pPr>
        <w:spacing w:line="360" w:lineRule="auto"/>
        <w:rPr>
          <w:sz w:val="24"/>
          <w:lang w:eastAsia="ru-RU"/>
        </w:rPr>
      </w:pPr>
      <w:bookmarkStart w:id="33" w:name="_GoBack"/>
      <w:bookmarkEnd w:id="33"/>
    </w:p>
    <w:p w:rsidR="002C76A1" w:rsidRPr="002C76A1" w:rsidRDefault="002C76A1" w:rsidP="004671F6">
      <w:pPr>
        <w:spacing w:line="360" w:lineRule="auto"/>
        <w:rPr>
          <w:sz w:val="24"/>
          <w:lang w:eastAsia="ru-RU"/>
        </w:rPr>
      </w:pPr>
      <w:r>
        <w:rPr>
          <w:sz w:val="24"/>
          <w:lang w:eastAsia="ru-RU"/>
        </w:rPr>
        <w:t>Суммарные затраты по данной группе проектов составят 247 млн. руб. в период до 2017 года.</w:t>
      </w:r>
    </w:p>
    <w:p w:rsidR="00C47C3F" w:rsidRDefault="00C47C3F" w:rsidP="004671F6">
      <w:pPr>
        <w:spacing w:line="360" w:lineRule="auto"/>
        <w:rPr>
          <w:sz w:val="24"/>
          <w:lang w:eastAsia="ru-RU"/>
        </w:rPr>
      </w:pPr>
      <w:r>
        <w:rPr>
          <w:sz w:val="24"/>
          <w:lang w:eastAsia="ru-RU"/>
        </w:rPr>
        <w:t>Основными эффектами при реализации данных мероприятий будут экономия топлива</w:t>
      </w:r>
      <w:r w:rsidR="00303F26">
        <w:rPr>
          <w:sz w:val="24"/>
          <w:lang w:eastAsia="ru-RU"/>
        </w:rPr>
        <w:t xml:space="preserve"> </w:t>
      </w:r>
      <w:r w:rsidR="006E22F2">
        <w:rPr>
          <w:sz w:val="24"/>
          <w:lang w:eastAsia="ru-RU"/>
        </w:rPr>
        <w:t xml:space="preserve">и </w:t>
      </w:r>
      <w:r>
        <w:rPr>
          <w:sz w:val="24"/>
          <w:lang w:eastAsia="ru-RU"/>
        </w:rPr>
        <w:t xml:space="preserve">снижение </w:t>
      </w:r>
      <w:r w:rsidR="006E22F2">
        <w:rPr>
          <w:sz w:val="24"/>
          <w:lang w:eastAsia="ru-RU"/>
        </w:rPr>
        <w:t>условно-постоянных затрат</w:t>
      </w:r>
      <w:r w:rsidR="00B02548">
        <w:rPr>
          <w:sz w:val="24"/>
          <w:lang w:eastAsia="ru-RU"/>
        </w:rPr>
        <w:t>, куда входят такие статьи расходов на производство тепловой энергии как заработная плата персонала, расходы на содержание и эксплуатацию оборудования, цеховые, общехозяйственные расходы и другие</w:t>
      </w:r>
      <w:r w:rsidR="006E22F2">
        <w:rPr>
          <w:sz w:val="24"/>
          <w:lang w:eastAsia="ru-RU"/>
        </w:rPr>
        <w:t>.</w:t>
      </w:r>
    </w:p>
    <w:p w:rsidR="005B257E" w:rsidRDefault="005B257E" w:rsidP="005B257E">
      <w:pPr>
        <w:pStyle w:val="10"/>
        <w:rPr>
          <w:kern w:val="28"/>
          <w:lang w:eastAsia="ru-RU"/>
        </w:rPr>
      </w:pPr>
      <w:bookmarkStart w:id="34" w:name="_Toc374349201"/>
      <w:r>
        <w:rPr>
          <w:kern w:val="28"/>
          <w:lang w:eastAsia="ru-RU"/>
        </w:rPr>
        <w:lastRenderedPageBreak/>
        <w:t>О</w:t>
      </w:r>
      <w:r w:rsidRPr="005B257E">
        <w:rPr>
          <w:kern w:val="28"/>
          <w:lang w:eastAsia="ru-RU"/>
        </w:rPr>
        <w:t xml:space="preserve">боснование предлагаемых </w:t>
      </w:r>
      <w:proofErr w:type="gramStart"/>
      <w:r w:rsidRPr="005B257E">
        <w:rPr>
          <w:kern w:val="28"/>
          <w:lang w:eastAsia="ru-RU"/>
        </w:rPr>
        <w:t>для перевода в пиковый режим работы котельных по отношению к источникам тепловой энергии с комбинированной выработкой</w:t>
      </w:r>
      <w:proofErr w:type="gramEnd"/>
      <w:r w:rsidRPr="005B257E">
        <w:rPr>
          <w:kern w:val="28"/>
          <w:lang w:eastAsia="ru-RU"/>
        </w:rPr>
        <w:t xml:space="preserve"> т</w:t>
      </w:r>
      <w:r>
        <w:rPr>
          <w:kern w:val="28"/>
          <w:lang w:eastAsia="ru-RU"/>
        </w:rPr>
        <w:t>епловой и электрической энергии</w:t>
      </w:r>
      <w:bookmarkEnd w:id="34"/>
    </w:p>
    <w:p w:rsidR="005B257E" w:rsidRDefault="005B257E" w:rsidP="005B257E">
      <w:pPr>
        <w:rPr>
          <w:lang w:eastAsia="ru-RU"/>
        </w:rPr>
      </w:pPr>
    </w:p>
    <w:p w:rsidR="00703E94" w:rsidRDefault="00703E94" w:rsidP="00703E94">
      <w:pPr>
        <w:spacing w:line="360" w:lineRule="auto"/>
        <w:rPr>
          <w:sz w:val="24"/>
          <w:lang w:eastAsia="ru-RU"/>
        </w:rPr>
      </w:pPr>
      <w:r>
        <w:rPr>
          <w:sz w:val="24"/>
          <w:lang w:eastAsia="ru-RU"/>
        </w:rPr>
        <w:t>П</w:t>
      </w:r>
      <w:r w:rsidRPr="00DE330E">
        <w:rPr>
          <w:sz w:val="24"/>
          <w:lang w:eastAsia="ru-RU"/>
        </w:rPr>
        <w:t>олный перевод потребителей тепловой энергии от котельных на тепловые сети от ТЭЦ не всегда экономически целесообразен. Для полного перевода потребителей зачастую необходимо провести ряд мероприятий, стоимость которых не окупится за счет экономических эффектов, возникающих в результате перевода. Для снижения капитальных затрат в реализацию мероприятий, можно рассмотреть мероприятия по частичному переводу потребителей котельных на сети ТЭЦ, когда котельная включается в работу только в пиковом режиме, при максимальных расходах</w:t>
      </w:r>
      <w:r>
        <w:rPr>
          <w:sz w:val="24"/>
          <w:lang w:eastAsia="ru-RU"/>
        </w:rPr>
        <w:t xml:space="preserve"> сетевой воды в системах теплоснабжения</w:t>
      </w:r>
      <w:r w:rsidRPr="00DE330E">
        <w:rPr>
          <w:sz w:val="24"/>
          <w:lang w:eastAsia="ru-RU"/>
        </w:rPr>
        <w:t xml:space="preserve">. </w:t>
      </w:r>
    </w:p>
    <w:p w:rsidR="00703E94" w:rsidRDefault="00703E94" w:rsidP="00703E94">
      <w:pPr>
        <w:spacing w:line="360" w:lineRule="auto"/>
        <w:rPr>
          <w:sz w:val="24"/>
          <w:lang w:eastAsia="ru-RU"/>
        </w:rPr>
      </w:pPr>
      <w:r>
        <w:rPr>
          <w:sz w:val="24"/>
          <w:lang w:eastAsia="ru-RU"/>
        </w:rPr>
        <w:t>Такие мероприятия экономически целесообразно проводить при небольшом удалении от магистральных камер и высокой тепловой нагрузки на рассматриваемую котельную на нужды ГВС. Экономическими эффектами при реализации данного мероприятия являются снижение затрат на топливо, снижение условно-постоянных затрат, а также увеличение отпуска тепла в теплофикационном режиме, связанной с дозагрузкой тепловых мощностей в летний период.</w:t>
      </w:r>
    </w:p>
    <w:p w:rsidR="00703E94" w:rsidRDefault="00703E94" w:rsidP="00703E94">
      <w:pPr>
        <w:spacing w:line="360" w:lineRule="auto"/>
        <w:rPr>
          <w:sz w:val="24"/>
          <w:lang w:eastAsia="ru-RU"/>
        </w:rPr>
      </w:pPr>
      <w:r>
        <w:rPr>
          <w:sz w:val="24"/>
          <w:lang w:eastAsia="ru-RU"/>
        </w:rPr>
        <w:t>Также необходимо учитывать, что при переводе котельной в пиковый режим по отношению к источникам с комбинированной выработкой тепловой и электрической энергией, котельная не закрывается, а значит, большая часть условно-постоянных затрат остается, что снижает экономический эффект от реализации мероприятия относительно полного перевода.</w:t>
      </w:r>
    </w:p>
    <w:p w:rsidR="00703E94" w:rsidRDefault="00703E94" w:rsidP="00703E94">
      <w:pPr>
        <w:spacing w:line="360" w:lineRule="auto"/>
        <w:rPr>
          <w:sz w:val="24"/>
          <w:lang w:eastAsia="ru-RU"/>
        </w:rPr>
      </w:pPr>
      <w:r>
        <w:rPr>
          <w:sz w:val="24"/>
          <w:lang w:eastAsia="ru-RU"/>
        </w:rPr>
        <w:t xml:space="preserve">После проведения технико-экономических и также гидравлических расчетов был сформирован список котельных, потребители которых круглогодично </w:t>
      </w:r>
      <w:r w:rsidRPr="008B4A39">
        <w:rPr>
          <w:sz w:val="24"/>
          <w:lang w:eastAsia="ru-RU"/>
        </w:rPr>
        <w:t xml:space="preserve">переводятся на ТЭЦ. </w:t>
      </w:r>
      <w:r>
        <w:rPr>
          <w:sz w:val="24"/>
          <w:lang w:eastAsia="ru-RU"/>
        </w:rPr>
        <w:t xml:space="preserve">Данные проекты рассмотрены в разделе 10. </w:t>
      </w:r>
    </w:p>
    <w:p w:rsidR="00703E94" w:rsidRDefault="00703E94" w:rsidP="00703E94">
      <w:pPr>
        <w:spacing w:line="360" w:lineRule="auto"/>
        <w:rPr>
          <w:sz w:val="24"/>
          <w:lang w:eastAsia="ru-RU"/>
        </w:rPr>
      </w:pPr>
      <w:r>
        <w:rPr>
          <w:sz w:val="24"/>
          <w:lang w:eastAsia="ru-RU"/>
        </w:rPr>
        <w:t xml:space="preserve">После проведения оценки стоимости проведения мероприятий по переводу остальных котельных, находящихся в радиусе эффективного теплоснабжения ТЭЦ, в пиковый режим, а также расчета экономических эффектов от реализации данного мероприятия, было выяснено, что такой перевод экономически нецелесообразен. Причина - высокие капитальные вложения в прокладку теплотрасс и установку теплообменного оборудования у </w:t>
      </w:r>
      <w:proofErr w:type="gramStart"/>
      <w:r>
        <w:rPr>
          <w:sz w:val="24"/>
          <w:lang w:eastAsia="ru-RU"/>
        </w:rPr>
        <w:t>потребителей</w:t>
      </w:r>
      <w:proofErr w:type="gramEnd"/>
      <w:r>
        <w:rPr>
          <w:sz w:val="24"/>
          <w:lang w:eastAsia="ru-RU"/>
        </w:rPr>
        <w:t xml:space="preserve"> и низкие </w:t>
      </w:r>
      <w:r>
        <w:rPr>
          <w:sz w:val="24"/>
          <w:lang w:eastAsia="ru-RU"/>
        </w:rPr>
        <w:lastRenderedPageBreak/>
        <w:t xml:space="preserve">экономические эффекты, в виду малого отпуска тепловой энергии летом на нужды ГВС. </w:t>
      </w:r>
    </w:p>
    <w:p w:rsidR="00EC499F" w:rsidRDefault="00EC499F" w:rsidP="00DE330E">
      <w:pPr>
        <w:spacing w:line="360" w:lineRule="auto"/>
        <w:rPr>
          <w:sz w:val="24"/>
          <w:lang w:eastAsia="ru-RU"/>
        </w:rPr>
      </w:pPr>
    </w:p>
    <w:p w:rsidR="00EC499F" w:rsidRDefault="00EC499F" w:rsidP="00EC499F">
      <w:pPr>
        <w:pStyle w:val="10"/>
        <w:rPr>
          <w:lang w:eastAsia="ru-RU"/>
        </w:rPr>
      </w:pPr>
      <w:bookmarkStart w:id="35" w:name="_Toc374349202"/>
      <w:r>
        <w:rPr>
          <w:lang w:eastAsia="ru-RU"/>
        </w:rPr>
        <w:lastRenderedPageBreak/>
        <w:t>О</w:t>
      </w:r>
      <w:r w:rsidRPr="0088177B">
        <w:rPr>
          <w:lang w:eastAsia="ru-RU"/>
        </w:rPr>
        <w:t>боснование предложений по расширению зон действия действующих источников тепловой энергии с комбинированной выработкой тепловой и электричес</w:t>
      </w:r>
      <w:r>
        <w:rPr>
          <w:lang w:eastAsia="ru-RU"/>
        </w:rPr>
        <w:t>кой энергии</w:t>
      </w:r>
      <w:bookmarkEnd w:id="35"/>
    </w:p>
    <w:p w:rsidR="00EC499F" w:rsidRDefault="001B656F" w:rsidP="001B656F">
      <w:pPr>
        <w:tabs>
          <w:tab w:val="left" w:pos="3825"/>
        </w:tabs>
        <w:rPr>
          <w:lang w:eastAsia="ru-RU"/>
        </w:rPr>
      </w:pPr>
      <w:r>
        <w:rPr>
          <w:lang w:eastAsia="ru-RU"/>
        </w:rPr>
        <w:tab/>
      </w:r>
    </w:p>
    <w:p w:rsidR="00703E94" w:rsidRDefault="00703E94" w:rsidP="00703E94">
      <w:pPr>
        <w:spacing w:line="360" w:lineRule="auto"/>
        <w:rPr>
          <w:sz w:val="24"/>
          <w:lang w:eastAsia="ru-RU"/>
        </w:rPr>
      </w:pPr>
      <w:r>
        <w:rPr>
          <w:sz w:val="24"/>
          <w:lang w:eastAsia="ru-RU"/>
        </w:rPr>
        <w:t>Расширение зоны действия ТЭЦ ОАО «</w:t>
      </w:r>
      <w:proofErr w:type="spellStart"/>
      <w:r>
        <w:rPr>
          <w:sz w:val="24"/>
          <w:lang w:eastAsia="ru-RU"/>
        </w:rPr>
        <w:t>Квадра</w:t>
      </w:r>
      <w:proofErr w:type="spellEnd"/>
      <w:r>
        <w:rPr>
          <w:sz w:val="24"/>
          <w:lang w:eastAsia="ru-RU"/>
        </w:rPr>
        <w:t>» будет осуществляться в двух принципиальных направлениях:</w:t>
      </w:r>
    </w:p>
    <w:p w:rsidR="00703E94" w:rsidRPr="00F137C2" w:rsidRDefault="00703E94" w:rsidP="00703E94">
      <w:pPr>
        <w:pStyle w:val="afff"/>
        <w:numPr>
          <w:ilvl w:val="0"/>
          <w:numId w:val="17"/>
        </w:numPr>
        <w:spacing w:line="360" w:lineRule="auto"/>
        <w:rPr>
          <w:sz w:val="24"/>
          <w:lang w:eastAsia="ru-RU"/>
        </w:rPr>
      </w:pPr>
      <w:r w:rsidRPr="00F137C2">
        <w:rPr>
          <w:sz w:val="24"/>
          <w:lang w:eastAsia="ru-RU"/>
        </w:rPr>
        <w:t>Переключение потребителей котельных на обслуживание от ТЭЦ;</w:t>
      </w:r>
    </w:p>
    <w:p w:rsidR="00703E94" w:rsidRPr="00F137C2" w:rsidRDefault="00703E94" w:rsidP="00703E94">
      <w:pPr>
        <w:pStyle w:val="afff"/>
        <w:numPr>
          <w:ilvl w:val="0"/>
          <w:numId w:val="17"/>
        </w:numPr>
        <w:spacing w:line="360" w:lineRule="auto"/>
        <w:rPr>
          <w:sz w:val="24"/>
          <w:lang w:eastAsia="ru-RU"/>
        </w:rPr>
      </w:pPr>
      <w:r w:rsidRPr="00F137C2">
        <w:rPr>
          <w:sz w:val="24"/>
          <w:lang w:eastAsia="ru-RU"/>
        </w:rPr>
        <w:t>Подключение новых потребителей</w:t>
      </w:r>
      <w:r>
        <w:rPr>
          <w:sz w:val="24"/>
          <w:lang w:eastAsia="ru-RU"/>
        </w:rPr>
        <w:t xml:space="preserve"> (потребителей вновь вводимых зданий различного назначения)</w:t>
      </w:r>
      <w:r w:rsidRPr="00F137C2">
        <w:rPr>
          <w:sz w:val="24"/>
          <w:lang w:eastAsia="ru-RU"/>
        </w:rPr>
        <w:t>.</w:t>
      </w:r>
    </w:p>
    <w:p w:rsidR="00703E94" w:rsidRDefault="00703E94" w:rsidP="00703E94">
      <w:pPr>
        <w:spacing w:line="360" w:lineRule="auto"/>
        <w:rPr>
          <w:sz w:val="24"/>
          <w:lang w:eastAsia="ru-RU"/>
        </w:rPr>
      </w:pPr>
      <w:r>
        <w:rPr>
          <w:sz w:val="24"/>
          <w:lang w:eastAsia="ru-RU"/>
        </w:rPr>
        <w:t>Проекты по переключению потребителей котельных рассмотрены в разделе 10.</w:t>
      </w:r>
    </w:p>
    <w:p w:rsidR="00703E94" w:rsidRDefault="00703E94" w:rsidP="00703E94">
      <w:pPr>
        <w:spacing w:line="360" w:lineRule="auto"/>
        <w:rPr>
          <w:sz w:val="24"/>
          <w:lang w:eastAsia="ru-RU"/>
        </w:rPr>
      </w:pPr>
      <w:r>
        <w:rPr>
          <w:sz w:val="24"/>
          <w:lang w:eastAsia="ru-RU"/>
        </w:rPr>
        <w:t>Границы увеличенной зоны действия станции, образованной в результате подключения новых потребителей и переключения потребителей котельных приведены в Приложении 1 (Графическая часть).</w:t>
      </w:r>
    </w:p>
    <w:p w:rsidR="00703E94" w:rsidRDefault="00703E94" w:rsidP="00703E94">
      <w:pPr>
        <w:spacing w:line="360" w:lineRule="auto"/>
        <w:rPr>
          <w:sz w:val="24"/>
          <w:lang w:eastAsia="ru-RU"/>
        </w:rPr>
      </w:pPr>
      <w:r>
        <w:rPr>
          <w:sz w:val="24"/>
          <w:lang w:eastAsia="ru-RU"/>
        </w:rPr>
        <w:t>В соответствие с решением собственника (ОАО «Калужский турбинный завод») увеличение зоны действия ТЭЦ ОАО «КТЗ» при разработке схемы теплоснабжения не предусматривалось.</w:t>
      </w:r>
    </w:p>
    <w:p w:rsidR="001B656F" w:rsidRPr="00B42D87" w:rsidRDefault="001B656F" w:rsidP="00B42D87">
      <w:pPr>
        <w:spacing w:line="360" w:lineRule="auto"/>
        <w:rPr>
          <w:sz w:val="24"/>
          <w:lang w:eastAsia="ru-RU"/>
        </w:rPr>
      </w:pPr>
    </w:p>
    <w:p w:rsidR="00B42D87" w:rsidRDefault="00B42D87" w:rsidP="00B42D87">
      <w:pPr>
        <w:pStyle w:val="10"/>
        <w:rPr>
          <w:lang w:eastAsia="ru-RU"/>
        </w:rPr>
      </w:pPr>
      <w:bookmarkStart w:id="36" w:name="_Toc374349203"/>
      <w:r>
        <w:rPr>
          <w:lang w:eastAsia="ru-RU"/>
        </w:rPr>
        <w:lastRenderedPageBreak/>
        <w:t>О</w:t>
      </w:r>
      <w:r w:rsidRPr="00B42D87">
        <w:rPr>
          <w:lang w:eastAsia="ru-RU"/>
        </w:rPr>
        <w:t>боснование предлагаемых для вывода в резерв и (или) вывода из эксплуатации котельных при передаче тепловых нагрузок на др</w:t>
      </w:r>
      <w:r>
        <w:rPr>
          <w:lang w:eastAsia="ru-RU"/>
        </w:rPr>
        <w:t>угие источники тепловой энергии</w:t>
      </w:r>
      <w:bookmarkEnd w:id="36"/>
    </w:p>
    <w:p w:rsidR="00BB349D" w:rsidRDefault="00BB349D" w:rsidP="00B42D87">
      <w:pPr>
        <w:rPr>
          <w:lang w:eastAsia="ru-RU"/>
        </w:rPr>
      </w:pPr>
    </w:p>
    <w:p w:rsidR="00703E94" w:rsidRDefault="00703E94" w:rsidP="00703E94">
      <w:pPr>
        <w:spacing w:line="360" w:lineRule="auto"/>
        <w:rPr>
          <w:sz w:val="24"/>
          <w:lang w:eastAsia="ru-RU"/>
        </w:rPr>
      </w:pPr>
      <w:r w:rsidRPr="00024980">
        <w:rPr>
          <w:sz w:val="24"/>
          <w:lang w:eastAsia="ru-RU"/>
        </w:rPr>
        <w:t xml:space="preserve">Перечень </w:t>
      </w:r>
      <w:r>
        <w:rPr>
          <w:sz w:val="24"/>
          <w:lang w:eastAsia="ru-RU"/>
        </w:rPr>
        <w:t>реконструируемых</w:t>
      </w:r>
      <w:r w:rsidRPr="00024980">
        <w:rPr>
          <w:sz w:val="24"/>
          <w:lang w:eastAsia="ru-RU"/>
        </w:rPr>
        <w:t xml:space="preserve"> котельных при переводе потребителей тепловой энергии от котельных на сети ТЭЦ</w:t>
      </w:r>
      <w:r>
        <w:rPr>
          <w:sz w:val="24"/>
          <w:lang w:eastAsia="ru-RU"/>
        </w:rPr>
        <w:t xml:space="preserve"> ОАО «</w:t>
      </w:r>
      <w:proofErr w:type="spellStart"/>
      <w:r>
        <w:rPr>
          <w:sz w:val="24"/>
          <w:lang w:eastAsia="ru-RU"/>
        </w:rPr>
        <w:t>Квадра</w:t>
      </w:r>
      <w:proofErr w:type="spellEnd"/>
      <w:r>
        <w:rPr>
          <w:sz w:val="24"/>
          <w:lang w:eastAsia="ru-RU"/>
        </w:rPr>
        <w:t>» и на сети существующих и предлагаемых к строительству котельных</w:t>
      </w:r>
      <w:r w:rsidRPr="00024980">
        <w:rPr>
          <w:sz w:val="24"/>
          <w:lang w:eastAsia="ru-RU"/>
        </w:rPr>
        <w:t xml:space="preserve"> приведен в таблице</w:t>
      </w:r>
      <w:r w:rsidRPr="0064349F">
        <w:rPr>
          <w:sz w:val="24"/>
          <w:lang w:eastAsia="ru-RU"/>
        </w:rPr>
        <w:t xml:space="preserve"> 10</w:t>
      </w:r>
      <w:r w:rsidRPr="00024980">
        <w:rPr>
          <w:sz w:val="24"/>
          <w:lang w:eastAsia="ru-RU"/>
        </w:rPr>
        <w:t>.1.</w:t>
      </w:r>
    </w:p>
    <w:p w:rsidR="008B4A39" w:rsidRPr="00024980" w:rsidRDefault="008B4A39" w:rsidP="00024980">
      <w:pPr>
        <w:spacing w:line="360" w:lineRule="auto"/>
        <w:rPr>
          <w:sz w:val="24"/>
          <w:lang w:eastAsia="ru-RU"/>
        </w:rPr>
      </w:pPr>
    </w:p>
    <w:p w:rsidR="008B4A39" w:rsidRDefault="008B4A39" w:rsidP="000442F0">
      <w:pPr>
        <w:pStyle w:val="12"/>
        <w:rPr>
          <w:lang w:eastAsia="ru-RU"/>
        </w:rPr>
      </w:pPr>
      <w:bookmarkStart w:id="37" w:name="_Toc374356106"/>
      <w:r w:rsidRPr="00520F80">
        <w:t xml:space="preserve">Таблица </w:t>
      </w:r>
      <w:r w:rsidR="00CE043D" w:rsidRPr="00520F80">
        <w:fldChar w:fldCharType="begin"/>
      </w:r>
      <w:r w:rsidR="004C7281" w:rsidRPr="00520F80">
        <w:instrText xml:space="preserve"> STYLEREF 1 \s </w:instrText>
      </w:r>
      <w:r w:rsidR="00CE043D" w:rsidRPr="00520F80">
        <w:fldChar w:fldCharType="separate"/>
      </w:r>
      <w:r w:rsidR="006E16AE">
        <w:rPr>
          <w:noProof/>
        </w:rPr>
        <w:t>10</w:t>
      </w:r>
      <w:r w:rsidR="00CE043D" w:rsidRPr="00520F80">
        <w:fldChar w:fldCharType="end"/>
      </w:r>
      <w:r w:rsidRPr="00520F80">
        <w:t>.</w:t>
      </w:r>
      <w:r w:rsidR="00CE043D" w:rsidRPr="00520F80">
        <w:fldChar w:fldCharType="begin"/>
      </w:r>
      <w:r w:rsidR="004C7281" w:rsidRPr="00520F80">
        <w:instrText xml:space="preserve"> SEQ Таблица \* ARABIC \s 1 </w:instrText>
      </w:r>
      <w:r w:rsidR="00CE043D" w:rsidRPr="00520F80">
        <w:fldChar w:fldCharType="separate"/>
      </w:r>
      <w:r w:rsidR="006E16AE">
        <w:rPr>
          <w:noProof/>
        </w:rPr>
        <w:t>1</w:t>
      </w:r>
      <w:r w:rsidR="00CE043D" w:rsidRPr="00520F80">
        <w:fldChar w:fldCharType="end"/>
      </w:r>
      <w:r w:rsidRPr="00520F80">
        <w:t xml:space="preserve"> – Предложения </w:t>
      </w:r>
      <w:r w:rsidRPr="00520F80">
        <w:rPr>
          <w:lang w:eastAsia="ru-RU"/>
        </w:rPr>
        <w:t xml:space="preserve">по реконструкции котельных для переключения потребителей на обслуживание от </w:t>
      </w:r>
      <w:r w:rsidR="003E5B42">
        <w:rPr>
          <w:lang w:eastAsia="ru-RU"/>
        </w:rPr>
        <w:t>иных источников тепловой энергии.</w:t>
      </w:r>
      <w:bookmarkEnd w:id="37"/>
    </w:p>
    <w:p w:rsidR="003E5B42" w:rsidRDefault="003E5B42" w:rsidP="000442F0">
      <w:pPr>
        <w:pStyle w:val="12"/>
        <w:rPr>
          <w:lang w:eastAsia="ru-RU"/>
        </w:rPr>
      </w:pPr>
    </w:p>
    <w:tbl>
      <w:tblPr>
        <w:tblW w:w="8900" w:type="dxa"/>
        <w:tblInd w:w="93" w:type="dxa"/>
        <w:tblLook w:val="04A0" w:firstRow="1" w:lastRow="0" w:firstColumn="1" w:lastColumn="0" w:noHBand="0" w:noVBand="1"/>
      </w:tblPr>
      <w:tblGrid>
        <w:gridCol w:w="2698"/>
        <w:gridCol w:w="2877"/>
        <w:gridCol w:w="1365"/>
        <w:gridCol w:w="1960"/>
      </w:tblGrid>
      <w:tr w:rsidR="002C76A1" w:rsidRPr="002C76A1" w:rsidTr="004D6D85">
        <w:trPr>
          <w:cantSplit/>
          <w:trHeight w:val="900"/>
          <w:tblHeader/>
        </w:trPr>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2C76A1">
              <w:rPr>
                <w:rFonts w:ascii="Calibri" w:eastAsia="Times New Roman" w:hAnsi="Calibri" w:cs="Calibri"/>
                <w:b/>
                <w:bCs/>
                <w:color w:val="000000"/>
                <w:spacing w:val="0"/>
                <w:lang w:eastAsia="ru-RU"/>
              </w:rPr>
              <w:t>Источник</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2C76A1">
              <w:rPr>
                <w:rFonts w:ascii="Calibri" w:eastAsia="Times New Roman" w:hAnsi="Calibri" w:cs="Calibri"/>
                <w:b/>
                <w:bCs/>
                <w:color w:val="000000"/>
                <w:spacing w:val="0"/>
                <w:lang w:eastAsia="ru-RU"/>
              </w:rPr>
              <w:t>Описание мероприятия</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2C76A1">
              <w:rPr>
                <w:rFonts w:ascii="Calibri" w:eastAsia="Times New Roman" w:hAnsi="Calibri" w:cs="Calibri"/>
                <w:b/>
                <w:bCs/>
                <w:color w:val="000000"/>
                <w:spacing w:val="0"/>
                <w:lang w:eastAsia="ru-RU"/>
              </w:rPr>
              <w:t>Суммарные затраты, тыс. руб.</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b/>
                <w:bCs/>
                <w:color w:val="000000"/>
                <w:spacing w:val="0"/>
                <w:lang w:eastAsia="ru-RU"/>
              </w:rPr>
            </w:pPr>
            <w:r w:rsidRPr="002C76A1">
              <w:rPr>
                <w:rFonts w:ascii="Calibri" w:eastAsia="Times New Roman" w:hAnsi="Calibri" w:cs="Calibri"/>
                <w:b/>
                <w:bCs/>
                <w:color w:val="000000"/>
                <w:spacing w:val="0"/>
                <w:lang w:eastAsia="ru-RU"/>
              </w:rPr>
              <w:t>Период реализации мероприятия</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Тульская,78 «в»</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"Пестеля, 32б"</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3 500,00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Чижевского,12 «а»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"Кирова, 67а"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2 800,00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Московская, 31а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"Вооруженного восстания, 12"</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3 800,00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 Театральная,4г</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"Вооруженного восстания, 12"</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1 500,00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.К</w:t>
            </w:r>
            <w:proofErr w:type="gramEnd"/>
            <w:r w:rsidRPr="002C76A1">
              <w:rPr>
                <w:rFonts w:ascii="Calibri" w:eastAsia="Times New Roman" w:hAnsi="Calibri" w:cs="Calibri"/>
                <w:spacing w:val="0"/>
                <w:sz w:val="20"/>
                <w:szCs w:val="20"/>
                <w:lang w:eastAsia="ru-RU"/>
              </w:rPr>
              <w:t>ропоткина,4а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"Вооруженного восстания, 12"</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1 200,00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lastRenderedPageBreak/>
              <w:t>ул. Вишневского,3а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"Вишневского, 1"</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1 700,00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пер. Вишневского,3</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в резерв. Переключение на котельную "Вишневского, 1"</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6 200,00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Пер</w:t>
            </w:r>
            <w:proofErr w:type="gramStart"/>
            <w:r w:rsidRPr="002C76A1">
              <w:rPr>
                <w:rFonts w:ascii="Calibri" w:eastAsia="Times New Roman" w:hAnsi="Calibri" w:cs="Calibri"/>
                <w:spacing w:val="0"/>
                <w:sz w:val="20"/>
                <w:szCs w:val="20"/>
                <w:lang w:eastAsia="ru-RU"/>
              </w:rPr>
              <w:t>.А</w:t>
            </w:r>
            <w:proofErr w:type="gramEnd"/>
            <w:r w:rsidRPr="002C76A1">
              <w:rPr>
                <w:rFonts w:ascii="Calibri" w:eastAsia="Times New Roman" w:hAnsi="Calibri" w:cs="Calibri"/>
                <w:spacing w:val="0"/>
                <w:sz w:val="20"/>
                <w:szCs w:val="20"/>
                <w:lang w:eastAsia="ru-RU"/>
              </w:rPr>
              <w:t>эропортовский,1 «а»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"Инфекционная больница"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800,00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ул.Ф.Энгельса,13а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"М. Горького, 1б"</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2 100,00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Московская,115а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w:t>
            </w:r>
            <w:proofErr w:type="gramStart"/>
            <w:r w:rsidRPr="002C76A1">
              <w:rPr>
                <w:rFonts w:ascii="Calibri" w:eastAsia="Times New Roman" w:hAnsi="Calibri" w:cs="Calibri"/>
                <w:color w:val="000000"/>
                <w:spacing w:val="0"/>
                <w:lang w:eastAsia="ru-RU"/>
              </w:rPr>
              <w:t>Пролетарская</w:t>
            </w:r>
            <w:proofErr w:type="gramEnd"/>
            <w:r w:rsidRPr="002C76A1">
              <w:rPr>
                <w:rFonts w:ascii="Calibri" w:eastAsia="Times New Roman" w:hAnsi="Calibri" w:cs="Calibri"/>
                <w:color w:val="000000"/>
                <w:spacing w:val="0"/>
                <w:lang w:eastAsia="ru-RU"/>
              </w:rPr>
              <w:t>, 125"</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4 000,00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proofErr w:type="spellStart"/>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.Г</w:t>
            </w:r>
            <w:proofErr w:type="gramEnd"/>
            <w:r w:rsidRPr="002C76A1">
              <w:rPr>
                <w:rFonts w:ascii="Calibri" w:eastAsia="Times New Roman" w:hAnsi="Calibri" w:cs="Calibri"/>
                <w:spacing w:val="0"/>
                <w:sz w:val="20"/>
                <w:szCs w:val="20"/>
                <w:lang w:eastAsia="ru-RU"/>
              </w:rPr>
              <w:t>рабцевское</w:t>
            </w:r>
            <w:proofErr w:type="spellEnd"/>
            <w:r w:rsidRPr="002C76A1">
              <w:rPr>
                <w:rFonts w:ascii="Calibri" w:eastAsia="Times New Roman" w:hAnsi="Calibri" w:cs="Calibri"/>
                <w:spacing w:val="0"/>
                <w:sz w:val="20"/>
                <w:szCs w:val="20"/>
                <w:lang w:eastAsia="ru-RU"/>
              </w:rPr>
              <w:t xml:space="preserve"> шоссе,22б</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НК-4</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1 000,00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.Б</w:t>
            </w:r>
            <w:proofErr w:type="gramEnd"/>
            <w:r w:rsidRPr="002C76A1">
              <w:rPr>
                <w:rFonts w:ascii="Calibri" w:eastAsia="Times New Roman" w:hAnsi="Calibri" w:cs="Calibri"/>
                <w:spacing w:val="0"/>
                <w:sz w:val="20"/>
                <w:szCs w:val="20"/>
                <w:lang w:eastAsia="ru-RU"/>
              </w:rPr>
              <w:t>аррикад,181а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Строительство БМК УТМ 0,5 Гкал/</w:t>
            </w:r>
            <w:proofErr w:type="gramStart"/>
            <w:r w:rsidRPr="002C76A1">
              <w:rPr>
                <w:rFonts w:ascii="Calibri" w:eastAsia="Times New Roman" w:hAnsi="Calibri" w:cs="Calibri"/>
                <w:color w:val="000000"/>
                <w:spacing w:val="0"/>
                <w:lang w:eastAsia="ru-RU"/>
              </w:rPr>
              <w:t>ч</w:t>
            </w:r>
            <w:proofErr w:type="gramEnd"/>
            <w:r w:rsidRPr="002C76A1">
              <w:rPr>
                <w:rFonts w:ascii="Calibri" w:eastAsia="Times New Roman" w:hAnsi="Calibri" w:cs="Calibri"/>
                <w:color w:val="000000"/>
                <w:spacing w:val="0"/>
                <w:lang w:eastAsia="ru-RU"/>
              </w:rPr>
              <w:t>.</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900,00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proofErr w:type="spellStart"/>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.Б</w:t>
            </w:r>
            <w:proofErr w:type="gramEnd"/>
            <w:r w:rsidRPr="002C76A1">
              <w:rPr>
                <w:rFonts w:ascii="Calibri" w:eastAsia="Times New Roman" w:hAnsi="Calibri" w:cs="Calibri"/>
                <w:spacing w:val="0"/>
                <w:sz w:val="20"/>
                <w:szCs w:val="20"/>
                <w:lang w:eastAsia="ru-RU"/>
              </w:rPr>
              <w:t>олотникова</w:t>
            </w:r>
            <w:proofErr w:type="spellEnd"/>
            <w:r w:rsidRPr="002C76A1">
              <w:rPr>
                <w:rFonts w:ascii="Calibri" w:eastAsia="Times New Roman" w:hAnsi="Calibri" w:cs="Calibri"/>
                <w:spacing w:val="0"/>
                <w:sz w:val="20"/>
                <w:szCs w:val="20"/>
                <w:lang w:eastAsia="ru-RU"/>
              </w:rPr>
              <w:t>, 29</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w:t>
            </w:r>
            <w:proofErr w:type="gramStart"/>
            <w:r w:rsidRPr="002C76A1">
              <w:rPr>
                <w:rFonts w:ascii="Calibri" w:eastAsia="Times New Roman" w:hAnsi="Calibri" w:cs="Calibri"/>
                <w:color w:val="000000"/>
                <w:spacing w:val="0"/>
                <w:lang w:eastAsia="ru-RU"/>
              </w:rPr>
              <w:t>Хрустальная</w:t>
            </w:r>
            <w:proofErr w:type="gramEnd"/>
            <w:r w:rsidRPr="002C76A1">
              <w:rPr>
                <w:rFonts w:ascii="Calibri" w:eastAsia="Times New Roman" w:hAnsi="Calibri" w:cs="Calibri"/>
                <w:color w:val="000000"/>
                <w:spacing w:val="0"/>
                <w:lang w:eastAsia="ru-RU"/>
              </w:rPr>
              <w:t>, 18а"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Pr>
                <w:rFonts w:ascii="Calibri" w:eastAsia="Times New Roman" w:hAnsi="Calibri" w:cs="Calibri"/>
                <w:color w:val="000000"/>
                <w:spacing w:val="0"/>
                <w:lang w:eastAsia="ru-RU"/>
              </w:rPr>
              <w:t>2</w:t>
            </w:r>
            <w:r w:rsidRPr="002C76A1">
              <w:rPr>
                <w:rFonts w:ascii="Calibri" w:eastAsia="Times New Roman" w:hAnsi="Calibri" w:cs="Calibri"/>
                <w:color w:val="000000"/>
                <w:spacing w:val="0"/>
                <w:lang w:eastAsia="ru-RU"/>
              </w:rPr>
              <w:t xml:space="preserve"> 200,00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lastRenderedPageBreak/>
              <w:t xml:space="preserve">ул. </w:t>
            </w:r>
            <w:proofErr w:type="spellStart"/>
            <w:r w:rsidRPr="002C76A1">
              <w:rPr>
                <w:rFonts w:ascii="Calibri" w:eastAsia="Times New Roman" w:hAnsi="Calibri" w:cs="Calibri"/>
                <w:spacing w:val="0"/>
                <w:sz w:val="20"/>
                <w:szCs w:val="20"/>
                <w:lang w:eastAsia="ru-RU"/>
              </w:rPr>
              <w:t>В.Андриановой</w:t>
            </w:r>
            <w:proofErr w:type="spellEnd"/>
            <w:r w:rsidRPr="002C76A1">
              <w:rPr>
                <w:rFonts w:ascii="Calibri" w:eastAsia="Times New Roman" w:hAnsi="Calibri" w:cs="Calibri"/>
                <w:spacing w:val="0"/>
                <w:sz w:val="20"/>
                <w:szCs w:val="20"/>
                <w:lang w:eastAsia="ru-RU"/>
              </w:rPr>
              <w:t>, 64а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"В. Андриановой, 5а"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3 300,00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 Новослободская, 25а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w:t>
            </w:r>
            <w:proofErr w:type="spellStart"/>
            <w:r w:rsidRPr="002C76A1">
              <w:rPr>
                <w:rFonts w:ascii="Calibri" w:eastAsia="Times New Roman" w:hAnsi="Calibri" w:cs="Calibri"/>
                <w:color w:val="000000"/>
                <w:spacing w:val="0"/>
                <w:lang w:eastAsia="ru-RU"/>
              </w:rPr>
              <w:t>Ремпутьмаш</w:t>
            </w:r>
            <w:proofErr w:type="spellEnd"/>
            <w:r w:rsidRPr="002C76A1">
              <w:rPr>
                <w:rFonts w:ascii="Calibri" w:eastAsia="Times New Roman" w:hAnsi="Calibri" w:cs="Calibri"/>
                <w:color w:val="000000"/>
                <w:spacing w:val="0"/>
                <w:lang w:eastAsia="ru-RU"/>
              </w:rPr>
              <w:t>"</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1 600,00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 Маяковского, 35</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НК-4</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Pr>
                <w:rFonts w:ascii="Calibri" w:eastAsia="Times New Roman" w:hAnsi="Calibri" w:cs="Calibri"/>
                <w:color w:val="000000"/>
                <w:spacing w:val="0"/>
                <w:lang w:eastAsia="ru-RU"/>
              </w:rPr>
              <w:t>1</w:t>
            </w:r>
            <w:r w:rsidRPr="002C76A1">
              <w:rPr>
                <w:rFonts w:ascii="Calibri" w:eastAsia="Times New Roman" w:hAnsi="Calibri" w:cs="Calibri"/>
                <w:color w:val="000000"/>
                <w:spacing w:val="0"/>
                <w:lang w:eastAsia="ru-RU"/>
              </w:rPr>
              <w:t xml:space="preserve"> 300,00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proofErr w:type="spellStart"/>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.Х</w:t>
            </w:r>
            <w:proofErr w:type="gramEnd"/>
            <w:r w:rsidRPr="002C76A1">
              <w:rPr>
                <w:rFonts w:ascii="Calibri" w:eastAsia="Times New Roman" w:hAnsi="Calibri" w:cs="Calibri"/>
                <w:spacing w:val="0"/>
                <w:sz w:val="20"/>
                <w:szCs w:val="20"/>
                <w:lang w:eastAsia="ru-RU"/>
              </w:rPr>
              <w:t>рустальная</w:t>
            </w:r>
            <w:proofErr w:type="spellEnd"/>
            <w:r w:rsidRPr="002C76A1">
              <w:rPr>
                <w:rFonts w:ascii="Calibri" w:eastAsia="Times New Roman" w:hAnsi="Calibri" w:cs="Calibri"/>
                <w:spacing w:val="0"/>
                <w:sz w:val="20"/>
                <w:szCs w:val="20"/>
                <w:lang w:eastAsia="ru-RU"/>
              </w:rPr>
              <w:t>, 50а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w:t>
            </w:r>
            <w:proofErr w:type="gramStart"/>
            <w:r w:rsidRPr="002C76A1">
              <w:rPr>
                <w:rFonts w:ascii="Calibri" w:eastAsia="Times New Roman" w:hAnsi="Calibri" w:cs="Calibri"/>
                <w:color w:val="000000"/>
                <w:spacing w:val="0"/>
                <w:lang w:eastAsia="ru-RU"/>
              </w:rPr>
              <w:t>Хрустальная</w:t>
            </w:r>
            <w:proofErr w:type="gramEnd"/>
            <w:r w:rsidRPr="002C76A1">
              <w:rPr>
                <w:rFonts w:ascii="Calibri" w:eastAsia="Times New Roman" w:hAnsi="Calibri" w:cs="Calibri"/>
                <w:color w:val="000000"/>
                <w:spacing w:val="0"/>
                <w:lang w:eastAsia="ru-RU"/>
              </w:rPr>
              <w:t>, 18а"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2 600,00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8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.К</w:t>
            </w:r>
            <w:proofErr w:type="gramEnd"/>
            <w:r w:rsidRPr="002C76A1">
              <w:rPr>
                <w:rFonts w:ascii="Calibri" w:eastAsia="Times New Roman" w:hAnsi="Calibri" w:cs="Calibri"/>
                <w:spacing w:val="0"/>
                <w:sz w:val="20"/>
                <w:szCs w:val="20"/>
                <w:lang w:eastAsia="ru-RU"/>
              </w:rPr>
              <w:t>убяка,3а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котельную "Кибальчича, 17а"</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5 700,00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24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.Д</w:t>
            </w:r>
            <w:proofErr w:type="gramEnd"/>
            <w:r w:rsidRPr="002C76A1">
              <w:rPr>
                <w:rFonts w:ascii="Calibri" w:eastAsia="Times New Roman" w:hAnsi="Calibri" w:cs="Calibri"/>
                <w:spacing w:val="0"/>
                <w:sz w:val="20"/>
                <w:szCs w:val="20"/>
                <w:lang w:eastAsia="ru-RU"/>
              </w:rPr>
              <w:t>орожная,6а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НК-3. Переключение потребителя котельной "</w:t>
            </w:r>
            <w:proofErr w:type="spellStart"/>
            <w:r w:rsidRPr="002C76A1">
              <w:rPr>
                <w:rFonts w:ascii="Calibri" w:eastAsia="Times New Roman" w:hAnsi="Calibri" w:cs="Calibri"/>
                <w:color w:val="000000"/>
                <w:spacing w:val="0"/>
                <w:lang w:eastAsia="ru-RU"/>
              </w:rPr>
              <w:t>Азаровский</w:t>
            </w:r>
            <w:proofErr w:type="spellEnd"/>
            <w:r w:rsidRPr="002C76A1">
              <w:rPr>
                <w:rFonts w:ascii="Calibri" w:eastAsia="Times New Roman" w:hAnsi="Calibri" w:cs="Calibri"/>
                <w:color w:val="000000"/>
                <w:spacing w:val="0"/>
                <w:lang w:eastAsia="ru-RU"/>
              </w:rPr>
              <w:t xml:space="preserve"> завод стеновых материалов"</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2 500,00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t xml:space="preserve">д. </w:t>
            </w:r>
            <w:proofErr w:type="spellStart"/>
            <w:r w:rsidRPr="002C76A1">
              <w:rPr>
                <w:rFonts w:ascii="Calibri" w:eastAsia="Times New Roman" w:hAnsi="Calibri" w:cs="Calibri"/>
                <w:spacing w:val="0"/>
                <w:sz w:val="20"/>
                <w:szCs w:val="20"/>
                <w:lang w:eastAsia="ru-RU"/>
              </w:rPr>
              <w:t>Канищево</w:t>
            </w:r>
            <w:proofErr w:type="gramStart"/>
            <w:r w:rsidRPr="002C76A1">
              <w:rPr>
                <w:rFonts w:ascii="Calibri" w:eastAsia="Times New Roman" w:hAnsi="Calibri" w:cs="Calibri"/>
                <w:spacing w:val="0"/>
                <w:sz w:val="20"/>
                <w:szCs w:val="20"/>
                <w:lang w:eastAsia="ru-RU"/>
              </w:rPr>
              <w:t>,у</w:t>
            </w:r>
            <w:proofErr w:type="gramEnd"/>
            <w:r w:rsidRPr="002C76A1">
              <w:rPr>
                <w:rFonts w:ascii="Calibri" w:eastAsia="Times New Roman" w:hAnsi="Calibri" w:cs="Calibri"/>
                <w:spacing w:val="0"/>
                <w:sz w:val="20"/>
                <w:szCs w:val="20"/>
                <w:lang w:eastAsia="ru-RU"/>
              </w:rPr>
              <w:t>л</w:t>
            </w:r>
            <w:proofErr w:type="spellEnd"/>
            <w:r w:rsidRPr="002C76A1">
              <w:rPr>
                <w:rFonts w:ascii="Calibri" w:eastAsia="Times New Roman" w:hAnsi="Calibri" w:cs="Calibri"/>
                <w:spacing w:val="0"/>
                <w:sz w:val="20"/>
                <w:szCs w:val="20"/>
                <w:lang w:eastAsia="ru-RU"/>
              </w:rPr>
              <w:t>. Новая,41</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НК-3</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1 300,00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proofErr w:type="spellStart"/>
            <w:r w:rsidRPr="002C76A1">
              <w:rPr>
                <w:rFonts w:ascii="Calibri" w:eastAsia="Times New Roman" w:hAnsi="Calibri" w:cs="Calibri"/>
                <w:spacing w:val="0"/>
                <w:sz w:val="20"/>
                <w:szCs w:val="20"/>
                <w:lang w:eastAsia="ru-RU"/>
              </w:rPr>
              <w:t>ул</w:t>
            </w:r>
            <w:proofErr w:type="gramStart"/>
            <w:r w:rsidRPr="002C76A1">
              <w:rPr>
                <w:rFonts w:ascii="Calibri" w:eastAsia="Times New Roman" w:hAnsi="Calibri" w:cs="Calibri"/>
                <w:spacing w:val="0"/>
                <w:sz w:val="20"/>
                <w:szCs w:val="20"/>
                <w:lang w:eastAsia="ru-RU"/>
              </w:rPr>
              <w:t>.Н</w:t>
            </w:r>
            <w:proofErr w:type="gramEnd"/>
            <w:r w:rsidRPr="002C76A1">
              <w:rPr>
                <w:rFonts w:ascii="Calibri" w:eastAsia="Times New Roman" w:hAnsi="Calibri" w:cs="Calibri"/>
                <w:spacing w:val="0"/>
                <w:sz w:val="20"/>
                <w:szCs w:val="20"/>
                <w:lang w:eastAsia="ru-RU"/>
              </w:rPr>
              <w:t>ижняя</w:t>
            </w:r>
            <w:proofErr w:type="spellEnd"/>
            <w:r w:rsidRPr="002C76A1">
              <w:rPr>
                <w:rFonts w:ascii="Calibri" w:eastAsia="Times New Roman" w:hAnsi="Calibri" w:cs="Calibri"/>
                <w:spacing w:val="0"/>
                <w:sz w:val="20"/>
                <w:szCs w:val="20"/>
                <w:lang w:eastAsia="ru-RU"/>
              </w:rPr>
              <w:t xml:space="preserve"> Усадебная,2</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НК-3</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5 600,00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5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spacing w:val="0"/>
                <w:sz w:val="20"/>
                <w:szCs w:val="20"/>
                <w:lang w:eastAsia="ru-RU"/>
              </w:rPr>
            </w:pPr>
            <w:r w:rsidRPr="002C76A1">
              <w:rPr>
                <w:rFonts w:ascii="Calibri" w:eastAsia="Times New Roman" w:hAnsi="Calibri" w:cs="Calibri"/>
                <w:spacing w:val="0"/>
                <w:sz w:val="20"/>
                <w:szCs w:val="20"/>
                <w:lang w:eastAsia="ru-RU"/>
              </w:rPr>
              <w:lastRenderedPageBreak/>
              <w:t>ул. Гурьянова, 59а</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ТЭЦ ОАО "</w:t>
            </w:r>
            <w:proofErr w:type="spellStart"/>
            <w:r w:rsidRPr="002C76A1">
              <w:rPr>
                <w:rFonts w:ascii="Calibri" w:eastAsia="Times New Roman" w:hAnsi="Calibri" w:cs="Calibri"/>
                <w:color w:val="000000"/>
                <w:spacing w:val="0"/>
                <w:lang w:eastAsia="ru-RU"/>
              </w:rPr>
              <w:t>Квадра</w:t>
            </w:r>
            <w:proofErr w:type="spellEnd"/>
            <w:r w:rsidRPr="002C76A1">
              <w:rPr>
                <w:rFonts w:ascii="Calibri" w:eastAsia="Times New Roman" w:hAnsi="Calibri" w:cs="Calibri"/>
                <w:color w:val="000000"/>
                <w:spacing w:val="0"/>
                <w:lang w:eastAsia="ru-RU"/>
              </w:rPr>
              <w:t>"</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1 600,00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sz w:val="20"/>
                <w:szCs w:val="20"/>
                <w:lang w:eastAsia="ru-RU"/>
              </w:rPr>
            </w:pPr>
            <w:r w:rsidRPr="002C76A1">
              <w:rPr>
                <w:rFonts w:ascii="Calibri" w:eastAsia="Times New Roman" w:hAnsi="Calibri" w:cs="Calibri"/>
                <w:color w:val="000000"/>
                <w:spacing w:val="0"/>
                <w:sz w:val="20"/>
                <w:szCs w:val="20"/>
                <w:lang w:eastAsia="ru-RU"/>
              </w:rPr>
              <w:t>Котельная по ул. Ленина, 23 (ОАО "Калужский завод путевых машин и гидроприводов")</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НК-4</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4 700,00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sz w:val="20"/>
                <w:szCs w:val="20"/>
                <w:lang w:eastAsia="ru-RU"/>
              </w:rPr>
            </w:pPr>
            <w:r w:rsidRPr="002C76A1">
              <w:rPr>
                <w:rFonts w:ascii="Calibri" w:eastAsia="Times New Roman" w:hAnsi="Calibri" w:cs="Calibri"/>
                <w:color w:val="000000"/>
                <w:spacing w:val="0"/>
                <w:sz w:val="20"/>
                <w:szCs w:val="20"/>
                <w:lang w:eastAsia="ru-RU"/>
              </w:rPr>
              <w:t xml:space="preserve">Котельная по ул. </w:t>
            </w:r>
            <w:proofErr w:type="spellStart"/>
            <w:r w:rsidRPr="002C76A1">
              <w:rPr>
                <w:rFonts w:ascii="Calibri" w:eastAsia="Times New Roman" w:hAnsi="Calibri" w:cs="Calibri"/>
                <w:color w:val="000000"/>
                <w:spacing w:val="0"/>
                <w:sz w:val="20"/>
                <w:szCs w:val="20"/>
                <w:lang w:eastAsia="ru-RU"/>
              </w:rPr>
              <w:t>Грабцевское</w:t>
            </w:r>
            <w:proofErr w:type="spellEnd"/>
            <w:r w:rsidRPr="002C76A1">
              <w:rPr>
                <w:rFonts w:ascii="Calibri" w:eastAsia="Times New Roman" w:hAnsi="Calibri" w:cs="Calibri"/>
                <w:color w:val="000000"/>
                <w:spacing w:val="0"/>
                <w:sz w:val="20"/>
                <w:szCs w:val="20"/>
                <w:lang w:eastAsia="ru-RU"/>
              </w:rPr>
              <w:t xml:space="preserve"> шоссе, 31 (ФГУП "НТЦ "Базис"" ФСБ России)</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НК-4</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4 700,00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2C76A1" w:rsidRPr="002C76A1" w:rsidTr="004D6D85">
        <w:trPr>
          <w:cantSplit/>
          <w:trHeight w:val="1200"/>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sz w:val="20"/>
                <w:szCs w:val="20"/>
                <w:lang w:eastAsia="ru-RU"/>
              </w:rPr>
            </w:pPr>
            <w:r w:rsidRPr="002C76A1">
              <w:rPr>
                <w:rFonts w:ascii="Calibri" w:eastAsia="Times New Roman" w:hAnsi="Calibri" w:cs="Calibri"/>
                <w:color w:val="000000"/>
                <w:spacing w:val="0"/>
                <w:sz w:val="20"/>
                <w:szCs w:val="20"/>
                <w:lang w:eastAsia="ru-RU"/>
              </w:rPr>
              <w:t>Котельная по ул. Тепличная, 22 (ОАО "Тепличный")</w:t>
            </w:r>
          </w:p>
        </w:tc>
        <w:tc>
          <w:tcPr>
            <w:tcW w:w="2877" w:type="dxa"/>
            <w:tcBorders>
              <w:top w:val="nil"/>
              <w:left w:val="nil"/>
              <w:bottom w:val="single" w:sz="4" w:space="0" w:color="auto"/>
              <w:right w:val="single" w:sz="4" w:space="0" w:color="auto"/>
            </w:tcBorders>
            <w:shd w:val="clear" w:color="auto" w:fill="auto"/>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Переоборудование в ЦТП при выводе из эксплуатации. Переключение на НК-3</w:t>
            </w:r>
          </w:p>
        </w:tc>
        <w:tc>
          <w:tcPr>
            <w:tcW w:w="1365"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 xml:space="preserve">1 800,00   </w:t>
            </w:r>
          </w:p>
        </w:tc>
        <w:tc>
          <w:tcPr>
            <w:tcW w:w="1960" w:type="dxa"/>
            <w:tcBorders>
              <w:top w:val="nil"/>
              <w:left w:val="nil"/>
              <w:bottom w:val="single" w:sz="4" w:space="0" w:color="auto"/>
              <w:right w:val="single" w:sz="4" w:space="0" w:color="auto"/>
            </w:tcBorders>
            <w:shd w:val="clear" w:color="auto" w:fill="auto"/>
            <w:noWrap/>
            <w:vAlign w:val="center"/>
            <w:hideMark/>
          </w:tcPr>
          <w:p w:rsidR="002C76A1" w:rsidRPr="002C76A1" w:rsidRDefault="002C76A1" w:rsidP="002C76A1">
            <w:pPr>
              <w:widowControl/>
              <w:adjustRightInd/>
              <w:spacing w:before="0" w:after="0"/>
              <w:ind w:firstLine="0"/>
              <w:jc w:val="center"/>
              <w:textAlignment w:val="auto"/>
              <w:rPr>
                <w:rFonts w:ascii="Calibri" w:eastAsia="Times New Roman" w:hAnsi="Calibri" w:cs="Calibri"/>
                <w:color w:val="000000"/>
                <w:spacing w:val="0"/>
                <w:lang w:eastAsia="ru-RU"/>
              </w:rPr>
            </w:pPr>
            <w:r w:rsidRPr="002C76A1">
              <w:rPr>
                <w:rFonts w:ascii="Calibri" w:eastAsia="Times New Roman" w:hAnsi="Calibri" w:cs="Calibri"/>
                <w:color w:val="000000"/>
                <w:spacing w:val="0"/>
                <w:lang w:eastAsia="ru-RU"/>
              </w:rPr>
              <w:t>2014-2017</w:t>
            </w:r>
          </w:p>
        </w:tc>
      </w:tr>
      <w:tr w:rsidR="004D6D85" w:rsidRPr="0045693D" w:rsidTr="004D6D85">
        <w:trPr>
          <w:cantSplit/>
          <w:trHeight w:val="167"/>
        </w:trPr>
        <w:tc>
          <w:tcPr>
            <w:tcW w:w="2698" w:type="dxa"/>
            <w:tcBorders>
              <w:top w:val="nil"/>
              <w:left w:val="single" w:sz="4" w:space="0" w:color="auto"/>
              <w:bottom w:val="single" w:sz="4" w:space="0" w:color="auto"/>
              <w:right w:val="single" w:sz="4" w:space="0" w:color="auto"/>
            </w:tcBorders>
            <w:shd w:val="clear" w:color="auto" w:fill="auto"/>
            <w:vAlign w:val="center"/>
            <w:hideMark/>
          </w:tcPr>
          <w:p w:rsidR="004D6D85" w:rsidRPr="004D6D85" w:rsidRDefault="004D6D85" w:rsidP="00617124">
            <w:pPr>
              <w:widowControl/>
              <w:adjustRightInd/>
              <w:spacing w:before="0" w:after="0"/>
              <w:ind w:firstLine="0"/>
              <w:jc w:val="center"/>
              <w:textAlignment w:val="auto"/>
              <w:rPr>
                <w:rFonts w:ascii="Calibri" w:eastAsia="Times New Roman" w:hAnsi="Calibri" w:cs="Calibri"/>
                <w:color w:val="000000"/>
                <w:spacing w:val="0"/>
                <w:sz w:val="20"/>
                <w:szCs w:val="20"/>
                <w:lang w:eastAsia="ru-RU"/>
              </w:rPr>
            </w:pPr>
            <w:r w:rsidRPr="004D6D85">
              <w:rPr>
                <w:rFonts w:ascii="Calibri" w:eastAsia="Times New Roman" w:hAnsi="Calibri" w:cs="Calibri"/>
                <w:color w:val="000000"/>
                <w:spacing w:val="0"/>
                <w:sz w:val="20"/>
                <w:szCs w:val="20"/>
                <w:lang w:eastAsia="ru-RU"/>
              </w:rPr>
              <w:t>Итого</w:t>
            </w:r>
          </w:p>
        </w:tc>
        <w:tc>
          <w:tcPr>
            <w:tcW w:w="2877" w:type="dxa"/>
            <w:tcBorders>
              <w:top w:val="nil"/>
              <w:left w:val="nil"/>
              <w:bottom w:val="single" w:sz="4" w:space="0" w:color="auto"/>
              <w:right w:val="single" w:sz="4" w:space="0" w:color="auto"/>
            </w:tcBorders>
            <w:shd w:val="clear" w:color="auto" w:fill="auto"/>
            <w:vAlign w:val="center"/>
            <w:hideMark/>
          </w:tcPr>
          <w:p w:rsidR="004D6D85" w:rsidRPr="004D6D85" w:rsidRDefault="004D6D85" w:rsidP="00617124">
            <w:pPr>
              <w:widowControl/>
              <w:adjustRightInd/>
              <w:spacing w:before="0" w:after="0"/>
              <w:ind w:firstLine="0"/>
              <w:jc w:val="center"/>
              <w:textAlignment w:val="auto"/>
              <w:rPr>
                <w:rFonts w:ascii="Calibri" w:eastAsia="Times New Roman" w:hAnsi="Calibri" w:cs="Calibri"/>
                <w:color w:val="000000"/>
                <w:spacing w:val="0"/>
                <w:lang w:eastAsia="ru-RU"/>
              </w:rPr>
            </w:pPr>
          </w:p>
        </w:tc>
        <w:tc>
          <w:tcPr>
            <w:tcW w:w="1365" w:type="dxa"/>
            <w:tcBorders>
              <w:top w:val="nil"/>
              <w:left w:val="nil"/>
              <w:bottom w:val="single" w:sz="4" w:space="0" w:color="auto"/>
              <w:right w:val="single" w:sz="4" w:space="0" w:color="auto"/>
            </w:tcBorders>
            <w:shd w:val="clear" w:color="auto" w:fill="auto"/>
            <w:noWrap/>
            <w:vAlign w:val="center"/>
            <w:hideMark/>
          </w:tcPr>
          <w:p w:rsidR="004D6D85" w:rsidRPr="004D6D85" w:rsidRDefault="004D6D85" w:rsidP="00617124">
            <w:pPr>
              <w:widowControl/>
              <w:adjustRightInd/>
              <w:spacing w:before="0" w:after="0"/>
              <w:ind w:firstLine="0"/>
              <w:jc w:val="center"/>
              <w:textAlignment w:val="auto"/>
              <w:rPr>
                <w:rFonts w:ascii="Calibri" w:eastAsia="Times New Roman" w:hAnsi="Calibri" w:cs="Calibri"/>
                <w:color w:val="000000"/>
                <w:spacing w:val="0"/>
                <w:lang w:eastAsia="ru-RU"/>
              </w:rPr>
            </w:pPr>
            <w:r w:rsidRPr="004D6D85">
              <w:rPr>
                <w:rFonts w:ascii="Calibri" w:eastAsia="Times New Roman" w:hAnsi="Calibri" w:cs="Calibri"/>
                <w:color w:val="000000"/>
                <w:spacing w:val="0"/>
                <w:lang w:eastAsia="ru-RU"/>
              </w:rPr>
              <w:t>68 400,00</w:t>
            </w:r>
          </w:p>
        </w:tc>
        <w:tc>
          <w:tcPr>
            <w:tcW w:w="1960" w:type="dxa"/>
            <w:tcBorders>
              <w:top w:val="nil"/>
              <w:left w:val="nil"/>
              <w:bottom w:val="single" w:sz="4" w:space="0" w:color="auto"/>
              <w:right w:val="single" w:sz="4" w:space="0" w:color="auto"/>
            </w:tcBorders>
            <w:shd w:val="clear" w:color="auto" w:fill="auto"/>
            <w:noWrap/>
            <w:vAlign w:val="center"/>
            <w:hideMark/>
          </w:tcPr>
          <w:p w:rsidR="004D6D85" w:rsidRPr="004D6D85" w:rsidRDefault="004D6D85" w:rsidP="00617124">
            <w:pPr>
              <w:widowControl/>
              <w:adjustRightInd/>
              <w:spacing w:before="0" w:after="0"/>
              <w:ind w:firstLine="0"/>
              <w:jc w:val="center"/>
              <w:textAlignment w:val="auto"/>
              <w:rPr>
                <w:rFonts w:ascii="Calibri" w:eastAsia="Times New Roman" w:hAnsi="Calibri" w:cs="Calibri"/>
                <w:color w:val="000000"/>
                <w:spacing w:val="0"/>
                <w:lang w:eastAsia="ru-RU"/>
              </w:rPr>
            </w:pPr>
          </w:p>
        </w:tc>
      </w:tr>
    </w:tbl>
    <w:p w:rsidR="008D03C0" w:rsidRDefault="008D03C0" w:rsidP="00F264E6">
      <w:pPr>
        <w:widowControl/>
        <w:adjustRightInd/>
        <w:spacing w:before="0" w:after="0" w:line="360" w:lineRule="auto"/>
        <w:textAlignment w:val="auto"/>
        <w:rPr>
          <w:sz w:val="24"/>
          <w:lang w:eastAsia="ru-RU"/>
        </w:rPr>
      </w:pPr>
    </w:p>
    <w:p w:rsidR="004D6D85" w:rsidRPr="00F264E6" w:rsidRDefault="004D6D85" w:rsidP="004D6D85">
      <w:pPr>
        <w:widowControl/>
        <w:adjustRightInd/>
        <w:spacing w:before="0" w:after="0" w:line="360" w:lineRule="auto"/>
        <w:textAlignment w:val="auto"/>
        <w:rPr>
          <w:sz w:val="24"/>
          <w:lang w:eastAsia="ru-RU"/>
        </w:rPr>
      </w:pPr>
      <w:r>
        <w:rPr>
          <w:sz w:val="24"/>
          <w:lang w:eastAsia="ru-RU"/>
        </w:rPr>
        <w:t>Переключение потребителей котельных на ТЭЦ и более современные котельные приведет к снижению расхода топлива на выработку электроэнергии (ТЭЦ), сокращению затрат на оплату труда, сокращению платы за выбросы, снижению затрат на топливо, снижению цеховых и общехозяйственных расходов.</w:t>
      </w:r>
    </w:p>
    <w:p w:rsidR="004F0261" w:rsidRDefault="004F0261" w:rsidP="00F264E6">
      <w:pPr>
        <w:widowControl/>
        <w:adjustRightInd/>
        <w:spacing w:before="0" w:after="0" w:line="360" w:lineRule="auto"/>
        <w:textAlignment w:val="auto"/>
        <w:rPr>
          <w:sz w:val="24"/>
          <w:lang w:eastAsia="ru-RU"/>
        </w:rPr>
      </w:pPr>
      <w:r>
        <w:rPr>
          <w:sz w:val="24"/>
          <w:lang w:eastAsia="ru-RU"/>
        </w:rPr>
        <w:t xml:space="preserve">Перевод потребителей зон действия выводимых котельных предлагается схемой теплоснабжения осуществить реконструкцией выводимых котельных в </w:t>
      </w:r>
      <w:r w:rsidR="004D6D85">
        <w:rPr>
          <w:sz w:val="24"/>
          <w:lang w:eastAsia="ru-RU"/>
        </w:rPr>
        <w:t>блочный тепловой пункт.</w:t>
      </w:r>
      <w:r>
        <w:rPr>
          <w:sz w:val="24"/>
          <w:lang w:eastAsia="ru-RU"/>
        </w:rPr>
        <w:t xml:space="preserve"> </w:t>
      </w:r>
    </w:p>
    <w:p w:rsidR="00107069" w:rsidRDefault="003E5B42" w:rsidP="00F264E6">
      <w:pPr>
        <w:widowControl/>
        <w:adjustRightInd/>
        <w:spacing w:before="0" w:after="0" w:line="360" w:lineRule="auto"/>
        <w:textAlignment w:val="auto"/>
        <w:rPr>
          <w:sz w:val="24"/>
          <w:lang w:eastAsia="ru-RU"/>
        </w:rPr>
      </w:pPr>
      <w:r>
        <w:rPr>
          <w:sz w:val="24"/>
          <w:lang w:eastAsia="ru-RU"/>
        </w:rPr>
        <w:t xml:space="preserve">Укрупнение зон действия котельных </w:t>
      </w:r>
      <w:r w:rsidR="008E5C4C">
        <w:rPr>
          <w:sz w:val="24"/>
          <w:lang w:eastAsia="ru-RU"/>
        </w:rPr>
        <w:t xml:space="preserve">приведет к </w:t>
      </w:r>
      <w:r w:rsidR="00CD0175">
        <w:rPr>
          <w:sz w:val="24"/>
          <w:lang w:eastAsia="ru-RU"/>
        </w:rPr>
        <w:t xml:space="preserve">снижению </w:t>
      </w:r>
      <w:r>
        <w:rPr>
          <w:sz w:val="24"/>
          <w:lang w:eastAsia="ru-RU"/>
        </w:rPr>
        <w:t>условно-постоянных затрат, а также снижению расхода т</w:t>
      </w:r>
      <w:r w:rsidR="008D03C0">
        <w:rPr>
          <w:sz w:val="24"/>
          <w:lang w:eastAsia="ru-RU"/>
        </w:rPr>
        <w:t>оплива при снижении удельного расхода топлива в случае модернизации существующего оборудования.</w:t>
      </w:r>
    </w:p>
    <w:p w:rsidR="008D03C0" w:rsidRPr="00F264E6" w:rsidRDefault="008D03C0" w:rsidP="00F264E6">
      <w:pPr>
        <w:widowControl/>
        <w:adjustRightInd/>
        <w:spacing w:before="0" w:after="0" w:line="360" w:lineRule="auto"/>
        <w:textAlignment w:val="auto"/>
        <w:rPr>
          <w:sz w:val="24"/>
          <w:lang w:eastAsia="ru-RU"/>
        </w:rPr>
      </w:pPr>
    </w:p>
    <w:p w:rsidR="000130AB" w:rsidRDefault="000130AB" w:rsidP="000130AB">
      <w:pPr>
        <w:pStyle w:val="10"/>
        <w:rPr>
          <w:lang w:eastAsia="ru-RU"/>
        </w:rPr>
      </w:pPr>
      <w:bookmarkStart w:id="38" w:name="_Toc374349204"/>
      <w:r>
        <w:rPr>
          <w:lang w:eastAsia="ru-RU"/>
        </w:rPr>
        <w:lastRenderedPageBreak/>
        <w:t>О</w:t>
      </w:r>
      <w:r w:rsidRPr="0088177B">
        <w:rPr>
          <w:lang w:eastAsia="ru-RU"/>
        </w:rPr>
        <w:t xml:space="preserve">боснование </w:t>
      </w:r>
      <w:r>
        <w:rPr>
          <w:lang w:eastAsia="ru-RU"/>
        </w:rPr>
        <w:t>предложений по новому строительству теплоисточников для обеспечения перспективной тепловой нагрузки</w:t>
      </w:r>
      <w:bookmarkEnd w:id="38"/>
    </w:p>
    <w:p w:rsidR="000130AB" w:rsidRDefault="000130AB" w:rsidP="000130AB">
      <w:pPr>
        <w:rPr>
          <w:lang w:eastAsia="ru-RU"/>
        </w:rPr>
      </w:pPr>
    </w:p>
    <w:p w:rsidR="004D6D85" w:rsidRDefault="004D6D85" w:rsidP="004D6D85">
      <w:pPr>
        <w:spacing w:line="360" w:lineRule="auto"/>
        <w:rPr>
          <w:rFonts w:cs="Arial"/>
          <w:sz w:val="24"/>
          <w:szCs w:val="24"/>
        </w:rPr>
      </w:pPr>
      <w:bookmarkStart w:id="39" w:name="_Toc374349205"/>
      <w:r>
        <w:rPr>
          <w:rFonts w:cs="Arial"/>
          <w:sz w:val="24"/>
          <w:szCs w:val="24"/>
        </w:rPr>
        <w:t xml:space="preserve">Предложения по строительству </w:t>
      </w:r>
      <w:proofErr w:type="gramStart"/>
      <w:r>
        <w:rPr>
          <w:rFonts w:cs="Arial"/>
          <w:sz w:val="24"/>
          <w:szCs w:val="24"/>
        </w:rPr>
        <w:t>новых</w:t>
      </w:r>
      <w:proofErr w:type="gramEnd"/>
      <w:r>
        <w:rPr>
          <w:rFonts w:cs="Arial"/>
          <w:sz w:val="24"/>
          <w:szCs w:val="24"/>
        </w:rPr>
        <w:t xml:space="preserve"> </w:t>
      </w:r>
      <w:r w:rsidR="00703E94">
        <w:rPr>
          <w:rFonts w:cs="Arial"/>
          <w:sz w:val="24"/>
          <w:szCs w:val="24"/>
        </w:rPr>
        <w:t>теплоисточников</w:t>
      </w:r>
      <w:r>
        <w:rPr>
          <w:rFonts w:cs="Arial"/>
          <w:sz w:val="24"/>
          <w:szCs w:val="24"/>
        </w:rPr>
        <w:t xml:space="preserve"> для обеспечения перспективной тепловой нагрузки приведены в разделе 3 настоящей Главы. Для обеспечения перспективной тепловой нагрузки предлагается строительство двух новых котельных (в микрорайонах новой застройки «</w:t>
      </w:r>
      <w:proofErr w:type="gramStart"/>
      <w:r>
        <w:rPr>
          <w:rFonts w:cs="Arial"/>
          <w:sz w:val="24"/>
          <w:szCs w:val="24"/>
        </w:rPr>
        <w:t>Спортивный</w:t>
      </w:r>
      <w:proofErr w:type="gramEnd"/>
      <w:r>
        <w:rPr>
          <w:rFonts w:cs="Arial"/>
          <w:sz w:val="24"/>
          <w:szCs w:val="24"/>
        </w:rPr>
        <w:t>, Научный, Пучково» и «</w:t>
      </w:r>
      <w:proofErr w:type="spellStart"/>
      <w:r>
        <w:rPr>
          <w:rFonts w:cs="Arial"/>
          <w:sz w:val="24"/>
          <w:szCs w:val="24"/>
        </w:rPr>
        <w:t>Ольговский</w:t>
      </w:r>
      <w:proofErr w:type="spellEnd"/>
      <w:r>
        <w:rPr>
          <w:rFonts w:cs="Arial"/>
          <w:sz w:val="24"/>
          <w:szCs w:val="24"/>
        </w:rPr>
        <w:t>»). На данных котельных предусматривается установка ГПА</w:t>
      </w:r>
    </w:p>
    <w:p w:rsidR="004D6D85" w:rsidRDefault="004D6D85" w:rsidP="004D6D85">
      <w:pPr>
        <w:spacing w:line="360" w:lineRule="auto"/>
        <w:rPr>
          <w:rFonts w:cs="Arial"/>
          <w:sz w:val="24"/>
          <w:szCs w:val="24"/>
        </w:rPr>
      </w:pPr>
      <w:r>
        <w:rPr>
          <w:rFonts w:cs="Arial"/>
          <w:sz w:val="24"/>
          <w:szCs w:val="24"/>
        </w:rPr>
        <w:t xml:space="preserve">Также предлагается строительство котельной в </w:t>
      </w:r>
      <w:proofErr w:type="spellStart"/>
      <w:r>
        <w:rPr>
          <w:rFonts w:cs="Arial"/>
          <w:sz w:val="24"/>
          <w:szCs w:val="24"/>
        </w:rPr>
        <w:t>мкр</w:t>
      </w:r>
      <w:proofErr w:type="spellEnd"/>
      <w:r>
        <w:rPr>
          <w:rFonts w:cs="Arial"/>
          <w:sz w:val="24"/>
          <w:szCs w:val="24"/>
        </w:rPr>
        <w:t>. Тепличный с установкой ГПА (мероприятие описано в разделе 3).</w:t>
      </w:r>
    </w:p>
    <w:p w:rsidR="004D6D85" w:rsidRDefault="004D6D85" w:rsidP="004D6D85">
      <w:pPr>
        <w:spacing w:line="360" w:lineRule="auto"/>
        <w:rPr>
          <w:rFonts w:cs="Arial"/>
          <w:sz w:val="24"/>
          <w:szCs w:val="24"/>
        </w:rPr>
      </w:pPr>
      <w:r>
        <w:rPr>
          <w:rFonts w:cs="Arial"/>
          <w:sz w:val="24"/>
          <w:szCs w:val="24"/>
        </w:rPr>
        <w:t xml:space="preserve">Дополнительно к </w:t>
      </w:r>
      <w:proofErr w:type="gramStart"/>
      <w:r>
        <w:rPr>
          <w:rFonts w:cs="Arial"/>
          <w:sz w:val="24"/>
          <w:szCs w:val="24"/>
        </w:rPr>
        <w:t>вышеуказанным</w:t>
      </w:r>
      <w:proofErr w:type="gramEnd"/>
      <w:r>
        <w:rPr>
          <w:rFonts w:cs="Arial"/>
          <w:sz w:val="24"/>
          <w:szCs w:val="24"/>
        </w:rPr>
        <w:t xml:space="preserve"> предлагается строительство двух новых котельных (таблица 11.1.). Данные мероприятия также входя</w:t>
      </w:r>
      <w:r w:rsidR="00703E94">
        <w:rPr>
          <w:rFonts w:cs="Arial"/>
          <w:sz w:val="24"/>
          <w:szCs w:val="24"/>
        </w:rPr>
        <w:t>т</w:t>
      </w:r>
      <w:r>
        <w:rPr>
          <w:rFonts w:cs="Arial"/>
          <w:sz w:val="24"/>
          <w:szCs w:val="24"/>
        </w:rPr>
        <w:t xml:space="preserve"> в группу №5 проектов, описанную в разделе 1 настоящей Главы.</w:t>
      </w:r>
    </w:p>
    <w:p w:rsidR="00703E94" w:rsidRDefault="00703E94" w:rsidP="004D6D85">
      <w:pPr>
        <w:spacing w:line="360" w:lineRule="auto"/>
        <w:rPr>
          <w:rFonts w:cs="Arial"/>
          <w:sz w:val="24"/>
          <w:szCs w:val="24"/>
        </w:rPr>
      </w:pPr>
    </w:p>
    <w:p w:rsidR="004D6D85" w:rsidRPr="00413F1F" w:rsidRDefault="004D6D85" w:rsidP="004D6D85">
      <w:pPr>
        <w:pStyle w:val="12"/>
      </w:pPr>
      <w:bookmarkStart w:id="40" w:name="_Toc364857313"/>
      <w:bookmarkStart w:id="41" w:name="_Toc374356107"/>
      <w:r w:rsidRPr="00413F1F">
        <w:t xml:space="preserve">Таблица </w:t>
      </w:r>
      <w:fldSimple w:instr=" STYLEREF 1 \s ">
        <w:r>
          <w:rPr>
            <w:noProof/>
          </w:rPr>
          <w:t>11</w:t>
        </w:r>
      </w:fldSimple>
      <w:r w:rsidRPr="00413F1F">
        <w:t>.</w:t>
      </w:r>
      <w:fldSimple w:instr=" SEQ Таблица \* ARABIC \s 1 ">
        <w:r>
          <w:rPr>
            <w:noProof/>
          </w:rPr>
          <w:t>1</w:t>
        </w:r>
      </w:fldSimple>
      <w:r w:rsidRPr="00413F1F">
        <w:t xml:space="preserve"> - Перечень мероприятий по строительству теплоисточников </w:t>
      </w:r>
      <w:bookmarkEnd w:id="40"/>
      <w:r>
        <w:t>(все мероприятия группы проектов №</w:t>
      </w:r>
      <w:r w:rsidR="00F34282">
        <w:t>7</w:t>
      </w:r>
      <w:r>
        <w:t>)</w:t>
      </w:r>
      <w:bookmarkEnd w:id="41"/>
    </w:p>
    <w:tbl>
      <w:tblPr>
        <w:tblW w:w="9007" w:type="dxa"/>
        <w:tblInd w:w="93" w:type="dxa"/>
        <w:tblCellMar>
          <w:left w:w="28" w:type="dxa"/>
          <w:right w:w="28" w:type="dxa"/>
        </w:tblCellMar>
        <w:tblLook w:val="04A0" w:firstRow="1" w:lastRow="0" w:firstColumn="1" w:lastColumn="0" w:noHBand="0" w:noVBand="1"/>
      </w:tblPr>
      <w:tblGrid>
        <w:gridCol w:w="2200"/>
        <w:gridCol w:w="3720"/>
        <w:gridCol w:w="1386"/>
        <w:gridCol w:w="1701"/>
      </w:tblGrid>
      <w:tr w:rsidR="004D6D85" w:rsidRPr="00B37B04" w:rsidTr="00617124">
        <w:trPr>
          <w:trHeight w:val="900"/>
          <w:tblHeader/>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b/>
                <w:bCs/>
                <w:color w:val="000000"/>
                <w:spacing w:val="0"/>
                <w:lang w:eastAsia="ru-RU"/>
              </w:rPr>
            </w:pPr>
            <w:r w:rsidRPr="00B37B04">
              <w:rPr>
                <w:rFonts w:eastAsia="Times New Roman" w:cs="Arial"/>
                <w:b/>
                <w:bCs/>
                <w:color w:val="000000"/>
                <w:spacing w:val="0"/>
                <w:lang w:eastAsia="ru-RU"/>
              </w:rPr>
              <w:t>Источник</w:t>
            </w:r>
          </w:p>
        </w:tc>
        <w:tc>
          <w:tcPr>
            <w:tcW w:w="3720" w:type="dxa"/>
            <w:tcBorders>
              <w:top w:val="single" w:sz="4" w:space="0" w:color="auto"/>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b/>
                <w:bCs/>
                <w:color w:val="000000"/>
                <w:spacing w:val="0"/>
                <w:lang w:eastAsia="ru-RU"/>
              </w:rPr>
            </w:pPr>
            <w:r w:rsidRPr="00B37B04">
              <w:rPr>
                <w:rFonts w:eastAsia="Times New Roman" w:cs="Arial"/>
                <w:b/>
                <w:bCs/>
                <w:color w:val="000000"/>
                <w:spacing w:val="0"/>
                <w:lang w:eastAsia="ru-RU"/>
              </w:rPr>
              <w:t>Описание мероприятия</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b/>
                <w:bCs/>
                <w:color w:val="000000"/>
                <w:spacing w:val="0"/>
                <w:lang w:eastAsia="ru-RU"/>
              </w:rPr>
            </w:pPr>
            <w:r w:rsidRPr="00B37B04">
              <w:rPr>
                <w:rFonts w:eastAsia="Times New Roman" w:cs="Arial"/>
                <w:b/>
                <w:bCs/>
                <w:color w:val="000000"/>
                <w:spacing w:val="0"/>
                <w:lang w:eastAsia="ru-RU"/>
              </w:rPr>
              <w:t>Суммарные затраты,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b/>
                <w:bCs/>
                <w:color w:val="000000"/>
                <w:spacing w:val="0"/>
                <w:lang w:eastAsia="ru-RU"/>
              </w:rPr>
            </w:pPr>
            <w:r w:rsidRPr="00B37B04">
              <w:rPr>
                <w:rFonts w:eastAsia="Times New Roman" w:cs="Arial"/>
                <w:b/>
                <w:bCs/>
                <w:color w:val="000000"/>
                <w:spacing w:val="0"/>
                <w:lang w:eastAsia="ru-RU"/>
              </w:rPr>
              <w:t>Период реализации мероприятия</w:t>
            </w:r>
          </w:p>
        </w:tc>
      </w:tr>
      <w:tr w:rsidR="004D6D85" w:rsidRPr="00B37B04" w:rsidTr="00617124">
        <w:trPr>
          <w:trHeight w:val="142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proofErr w:type="gramStart"/>
            <w:r w:rsidRPr="00B37B04">
              <w:rPr>
                <w:rFonts w:eastAsia="Times New Roman" w:cs="Arial"/>
                <w:spacing w:val="0"/>
                <w:lang w:eastAsia="ru-RU"/>
              </w:rPr>
              <w:t>Котельная микрорайонов "Спортивный, Научный, Пучково") (НК-1)</w:t>
            </w:r>
            <w:r>
              <w:rPr>
                <w:rFonts w:eastAsia="Times New Roman" w:cs="Arial"/>
                <w:spacing w:val="0"/>
                <w:lang w:eastAsia="ru-RU"/>
              </w:rPr>
              <w:t>*</w:t>
            </w:r>
            <w:proofErr w:type="gramEnd"/>
          </w:p>
        </w:tc>
        <w:tc>
          <w:tcPr>
            <w:tcW w:w="3720" w:type="dxa"/>
            <w:tcBorders>
              <w:top w:val="nil"/>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Строительство котельной УТМ 30 Гкал/</w:t>
            </w:r>
            <w:proofErr w:type="gramStart"/>
            <w:r w:rsidRPr="00B37B04">
              <w:rPr>
                <w:rFonts w:eastAsia="Times New Roman" w:cs="Arial"/>
                <w:spacing w:val="0"/>
                <w:lang w:eastAsia="ru-RU"/>
              </w:rPr>
              <w:t>ч</w:t>
            </w:r>
            <w:proofErr w:type="gramEnd"/>
            <w:r w:rsidRPr="00B37B04">
              <w:rPr>
                <w:rFonts w:eastAsia="Times New Roman" w:cs="Arial"/>
                <w:spacing w:val="0"/>
                <w:lang w:eastAsia="ru-RU"/>
              </w:rPr>
              <w:t xml:space="preserve"> к 2019-2022 гг. с увеличением до 75 Гкал/ч. Установка ГПА (УЭМ 15 МВт).</w:t>
            </w:r>
          </w:p>
        </w:tc>
        <w:tc>
          <w:tcPr>
            <w:tcW w:w="1386"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 xml:space="preserve">105 000,00   </w:t>
            </w:r>
          </w:p>
        </w:tc>
        <w:tc>
          <w:tcPr>
            <w:tcW w:w="1701"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2018-2022</w:t>
            </w:r>
          </w:p>
        </w:tc>
      </w:tr>
      <w:tr w:rsidR="004D6D85" w:rsidRPr="00B37B04" w:rsidTr="00617124">
        <w:trPr>
          <w:trHeight w:val="114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Котельная микрорайона "</w:t>
            </w:r>
            <w:proofErr w:type="spellStart"/>
            <w:r w:rsidRPr="00B37B04">
              <w:rPr>
                <w:rFonts w:eastAsia="Times New Roman" w:cs="Arial"/>
                <w:spacing w:val="0"/>
                <w:lang w:eastAsia="ru-RU"/>
              </w:rPr>
              <w:t>Ольговский</w:t>
            </w:r>
            <w:proofErr w:type="spellEnd"/>
            <w:r w:rsidRPr="00B37B04">
              <w:rPr>
                <w:rFonts w:eastAsia="Times New Roman" w:cs="Arial"/>
                <w:spacing w:val="0"/>
                <w:lang w:eastAsia="ru-RU"/>
              </w:rPr>
              <w:t>" (НК-2)</w:t>
            </w:r>
            <w:r>
              <w:rPr>
                <w:rFonts w:eastAsia="Times New Roman" w:cs="Arial"/>
                <w:spacing w:val="0"/>
                <w:lang w:eastAsia="ru-RU"/>
              </w:rPr>
              <w:t>*</w:t>
            </w:r>
          </w:p>
        </w:tc>
        <w:tc>
          <w:tcPr>
            <w:tcW w:w="3720" w:type="dxa"/>
            <w:tcBorders>
              <w:top w:val="nil"/>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Строительство котельной УТМ 30 Гкал/</w:t>
            </w:r>
            <w:proofErr w:type="gramStart"/>
            <w:r w:rsidRPr="00B37B04">
              <w:rPr>
                <w:rFonts w:eastAsia="Times New Roman" w:cs="Arial"/>
                <w:spacing w:val="0"/>
                <w:lang w:eastAsia="ru-RU"/>
              </w:rPr>
              <w:t>ч</w:t>
            </w:r>
            <w:proofErr w:type="gramEnd"/>
            <w:r w:rsidRPr="00B37B04">
              <w:rPr>
                <w:rFonts w:eastAsia="Times New Roman" w:cs="Arial"/>
                <w:spacing w:val="0"/>
                <w:lang w:eastAsia="ru-RU"/>
              </w:rPr>
              <w:t xml:space="preserve"> к 2019-2022 гг. с увеличением до 70 Гкал/ч. Установка ГПА (УЭМ 15 МВт).</w:t>
            </w:r>
          </w:p>
        </w:tc>
        <w:tc>
          <w:tcPr>
            <w:tcW w:w="1386"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 xml:space="preserve">105 000,00   </w:t>
            </w:r>
          </w:p>
        </w:tc>
        <w:tc>
          <w:tcPr>
            <w:tcW w:w="1701"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2018-2022</w:t>
            </w:r>
          </w:p>
        </w:tc>
      </w:tr>
      <w:tr w:rsidR="004D6D85" w:rsidRPr="00B37B04" w:rsidTr="00617124">
        <w:trPr>
          <w:trHeight w:val="199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Котельная в микрорайоне "Тепличный" (НК-3)</w:t>
            </w:r>
            <w:r>
              <w:rPr>
                <w:rFonts w:eastAsia="Times New Roman" w:cs="Arial"/>
                <w:spacing w:val="0"/>
                <w:lang w:eastAsia="ru-RU"/>
              </w:rPr>
              <w:t>*</w:t>
            </w:r>
          </w:p>
        </w:tc>
        <w:tc>
          <w:tcPr>
            <w:tcW w:w="3720" w:type="dxa"/>
            <w:tcBorders>
              <w:top w:val="nil"/>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Установка ИТП. Строительство котельной УТМ 15 Гкал/</w:t>
            </w:r>
            <w:proofErr w:type="gramStart"/>
            <w:r w:rsidRPr="00B37B04">
              <w:rPr>
                <w:rFonts w:eastAsia="Times New Roman" w:cs="Arial"/>
                <w:spacing w:val="0"/>
                <w:lang w:eastAsia="ru-RU"/>
              </w:rPr>
              <w:t>ч</w:t>
            </w:r>
            <w:proofErr w:type="gramEnd"/>
            <w:r w:rsidRPr="00B37B04">
              <w:rPr>
                <w:rFonts w:eastAsia="Times New Roman" w:cs="Arial"/>
                <w:spacing w:val="0"/>
                <w:lang w:eastAsia="ru-RU"/>
              </w:rPr>
              <w:t xml:space="preserve"> к 2018 г. Установка ГПА (УЭМ 3 МВт). Переключение потребителей котельных "</w:t>
            </w:r>
            <w:proofErr w:type="gramStart"/>
            <w:r w:rsidRPr="00B37B04">
              <w:rPr>
                <w:rFonts w:eastAsia="Times New Roman" w:cs="Arial"/>
                <w:spacing w:val="0"/>
                <w:lang w:eastAsia="ru-RU"/>
              </w:rPr>
              <w:t>Дорожная</w:t>
            </w:r>
            <w:proofErr w:type="gramEnd"/>
            <w:r w:rsidRPr="00B37B04">
              <w:rPr>
                <w:rFonts w:eastAsia="Times New Roman" w:cs="Arial"/>
                <w:spacing w:val="0"/>
                <w:lang w:eastAsia="ru-RU"/>
              </w:rPr>
              <w:t>, 6а", "Тепличная, 22", "Новая, 41", "Нижняя Усадебная, 2"</w:t>
            </w:r>
          </w:p>
        </w:tc>
        <w:tc>
          <w:tcPr>
            <w:tcW w:w="1386"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 xml:space="preserve">57 000,00   </w:t>
            </w:r>
          </w:p>
        </w:tc>
        <w:tc>
          <w:tcPr>
            <w:tcW w:w="1701"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2018-2022</w:t>
            </w:r>
          </w:p>
        </w:tc>
      </w:tr>
      <w:tr w:rsidR="004D6D85" w:rsidRPr="00B37B04" w:rsidTr="00617124">
        <w:trPr>
          <w:trHeight w:val="171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lastRenderedPageBreak/>
              <w:t xml:space="preserve">Котельная в районе </w:t>
            </w:r>
            <w:proofErr w:type="spellStart"/>
            <w:r w:rsidRPr="00B37B04">
              <w:rPr>
                <w:rFonts w:eastAsia="Times New Roman" w:cs="Arial"/>
                <w:spacing w:val="0"/>
                <w:lang w:eastAsia="ru-RU"/>
              </w:rPr>
              <w:t>Грабцевского</w:t>
            </w:r>
            <w:proofErr w:type="spellEnd"/>
            <w:r w:rsidRPr="00B37B04">
              <w:rPr>
                <w:rFonts w:eastAsia="Times New Roman" w:cs="Arial"/>
                <w:spacing w:val="0"/>
                <w:lang w:eastAsia="ru-RU"/>
              </w:rPr>
              <w:t xml:space="preserve"> шоссе (НК-4)</w:t>
            </w:r>
          </w:p>
        </w:tc>
        <w:tc>
          <w:tcPr>
            <w:tcW w:w="3720" w:type="dxa"/>
            <w:tcBorders>
              <w:top w:val="nil"/>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Строительство котельной УТМ 45 Гкал/</w:t>
            </w:r>
            <w:proofErr w:type="gramStart"/>
            <w:r w:rsidRPr="00B37B04">
              <w:rPr>
                <w:rFonts w:eastAsia="Times New Roman" w:cs="Arial"/>
                <w:spacing w:val="0"/>
                <w:lang w:eastAsia="ru-RU"/>
              </w:rPr>
              <w:t>ч</w:t>
            </w:r>
            <w:proofErr w:type="gramEnd"/>
            <w:r w:rsidRPr="00B37B04">
              <w:rPr>
                <w:rFonts w:eastAsia="Times New Roman" w:cs="Arial"/>
                <w:spacing w:val="0"/>
                <w:lang w:eastAsia="ru-RU"/>
              </w:rPr>
              <w:t xml:space="preserve"> к 2018 г. Переключение потребителей котельных "</w:t>
            </w:r>
            <w:proofErr w:type="spellStart"/>
            <w:r w:rsidRPr="00B37B04">
              <w:rPr>
                <w:rFonts w:eastAsia="Times New Roman" w:cs="Arial"/>
                <w:spacing w:val="0"/>
                <w:lang w:eastAsia="ru-RU"/>
              </w:rPr>
              <w:t>Грабцевское</w:t>
            </w:r>
            <w:proofErr w:type="spellEnd"/>
            <w:r w:rsidRPr="00B37B04">
              <w:rPr>
                <w:rFonts w:eastAsia="Times New Roman" w:cs="Arial"/>
                <w:spacing w:val="0"/>
                <w:lang w:eastAsia="ru-RU"/>
              </w:rPr>
              <w:t xml:space="preserve"> ш., 31". "Ленина, 23", "</w:t>
            </w:r>
            <w:proofErr w:type="spellStart"/>
            <w:r w:rsidRPr="00B37B04">
              <w:rPr>
                <w:rFonts w:eastAsia="Times New Roman" w:cs="Arial"/>
                <w:spacing w:val="0"/>
                <w:lang w:eastAsia="ru-RU"/>
              </w:rPr>
              <w:t>Грабцевское</w:t>
            </w:r>
            <w:proofErr w:type="spellEnd"/>
            <w:r w:rsidRPr="00B37B04">
              <w:rPr>
                <w:rFonts w:eastAsia="Times New Roman" w:cs="Arial"/>
                <w:spacing w:val="0"/>
                <w:lang w:eastAsia="ru-RU"/>
              </w:rPr>
              <w:t xml:space="preserve"> ш., 22б" и "Маяковского, 35"</w:t>
            </w:r>
          </w:p>
        </w:tc>
        <w:tc>
          <w:tcPr>
            <w:tcW w:w="1386"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 xml:space="preserve">148 500,00   </w:t>
            </w:r>
          </w:p>
        </w:tc>
        <w:tc>
          <w:tcPr>
            <w:tcW w:w="1701"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2018-2022</w:t>
            </w:r>
          </w:p>
        </w:tc>
      </w:tr>
      <w:tr w:rsidR="004D6D85" w:rsidRPr="00B37B04" w:rsidTr="00617124">
        <w:trPr>
          <w:trHeight w:val="114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ул</w:t>
            </w:r>
            <w:proofErr w:type="gramStart"/>
            <w:r w:rsidRPr="00B37B04">
              <w:rPr>
                <w:rFonts w:eastAsia="Times New Roman" w:cs="Arial"/>
                <w:spacing w:val="0"/>
                <w:lang w:eastAsia="ru-RU"/>
              </w:rPr>
              <w:t>.Б</w:t>
            </w:r>
            <w:proofErr w:type="gramEnd"/>
            <w:r w:rsidRPr="00B37B04">
              <w:rPr>
                <w:rFonts w:eastAsia="Times New Roman" w:cs="Arial"/>
                <w:spacing w:val="0"/>
                <w:lang w:eastAsia="ru-RU"/>
              </w:rPr>
              <w:t>аррикад,181а</w:t>
            </w:r>
          </w:p>
        </w:tc>
        <w:tc>
          <w:tcPr>
            <w:tcW w:w="3720" w:type="dxa"/>
            <w:tcBorders>
              <w:top w:val="nil"/>
              <w:left w:val="nil"/>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Строительство новой БМК на территории выводимой из эксплуатации котельной по адресу ул</w:t>
            </w:r>
            <w:proofErr w:type="gramStart"/>
            <w:r w:rsidRPr="00B37B04">
              <w:rPr>
                <w:rFonts w:eastAsia="Times New Roman" w:cs="Arial"/>
                <w:spacing w:val="0"/>
                <w:lang w:eastAsia="ru-RU"/>
              </w:rPr>
              <w:t>.Б</w:t>
            </w:r>
            <w:proofErr w:type="gramEnd"/>
            <w:r w:rsidRPr="00B37B04">
              <w:rPr>
                <w:rFonts w:eastAsia="Times New Roman" w:cs="Arial"/>
                <w:spacing w:val="0"/>
                <w:lang w:eastAsia="ru-RU"/>
              </w:rPr>
              <w:t>аррикад,181а</w:t>
            </w:r>
          </w:p>
        </w:tc>
        <w:tc>
          <w:tcPr>
            <w:tcW w:w="1386"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 xml:space="preserve">2 000,00   </w:t>
            </w:r>
          </w:p>
        </w:tc>
        <w:tc>
          <w:tcPr>
            <w:tcW w:w="1701" w:type="dxa"/>
            <w:tcBorders>
              <w:top w:val="nil"/>
              <w:left w:val="nil"/>
              <w:bottom w:val="single" w:sz="4" w:space="0" w:color="auto"/>
              <w:right w:val="single" w:sz="4" w:space="0" w:color="auto"/>
            </w:tcBorders>
            <w:shd w:val="clear" w:color="auto" w:fill="auto"/>
            <w:noWrap/>
            <w:vAlign w:val="center"/>
            <w:hideMark/>
          </w:tcPr>
          <w:p w:rsidR="004D6D85" w:rsidRPr="00B37B04" w:rsidRDefault="004D6D85" w:rsidP="00617124">
            <w:pPr>
              <w:widowControl/>
              <w:adjustRightInd/>
              <w:spacing w:before="0" w:after="0"/>
              <w:ind w:firstLine="0"/>
              <w:jc w:val="center"/>
              <w:textAlignment w:val="auto"/>
              <w:rPr>
                <w:rFonts w:eastAsia="Times New Roman" w:cs="Arial"/>
                <w:color w:val="000000"/>
                <w:spacing w:val="0"/>
                <w:lang w:eastAsia="ru-RU"/>
              </w:rPr>
            </w:pPr>
            <w:r w:rsidRPr="00B37B04">
              <w:rPr>
                <w:rFonts w:eastAsia="Times New Roman" w:cs="Arial"/>
                <w:color w:val="000000"/>
                <w:spacing w:val="0"/>
                <w:lang w:eastAsia="ru-RU"/>
              </w:rPr>
              <w:t>2014-2017</w:t>
            </w:r>
          </w:p>
        </w:tc>
      </w:tr>
      <w:tr w:rsidR="004D6D85" w:rsidRPr="00B37B04" w:rsidTr="00617124">
        <w:trPr>
          <w:trHeight w:val="30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4D6D85" w:rsidRPr="00B37B04" w:rsidRDefault="004D6D85" w:rsidP="00617124">
            <w:pPr>
              <w:widowControl/>
              <w:adjustRightInd/>
              <w:spacing w:before="0" w:after="0"/>
              <w:ind w:firstLine="0"/>
              <w:jc w:val="center"/>
              <w:textAlignment w:val="auto"/>
              <w:rPr>
                <w:rFonts w:eastAsia="Times New Roman" w:cs="Arial"/>
                <w:spacing w:val="0"/>
                <w:lang w:eastAsia="ru-RU"/>
              </w:rPr>
            </w:pPr>
            <w:r w:rsidRPr="00B37B04">
              <w:rPr>
                <w:rFonts w:eastAsia="Times New Roman" w:cs="Arial"/>
                <w:spacing w:val="0"/>
                <w:lang w:eastAsia="ru-RU"/>
              </w:rPr>
              <w:t>Итого</w:t>
            </w:r>
          </w:p>
        </w:tc>
        <w:tc>
          <w:tcPr>
            <w:tcW w:w="3720" w:type="dxa"/>
            <w:tcBorders>
              <w:top w:val="nil"/>
              <w:left w:val="nil"/>
              <w:bottom w:val="single" w:sz="4" w:space="0" w:color="auto"/>
              <w:right w:val="single" w:sz="4" w:space="0" w:color="auto"/>
            </w:tcBorders>
            <w:shd w:val="clear" w:color="auto" w:fill="auto"/>
            <w:noWrap/>
            <w:vAlign w:val="bottom"/>
            <w:hideMark/>
          </w:tcPr>
          <w:p w:rsidR="004D6D85" w:rsidRPr="00B37B04" w:rsidRDefault="004D6D85" w:rsidP="00617124">
            <w:pPr>
              <w:widowControl/>
              <w:adjustRightInd/>
              <w:spacing w:before="0" w:after="0"/>
              <w:ind w:firstLine="0"/>
              <w:jc w:val="left"/>
              <w:textAlignment w:val="auto"/>
              <w:rPr>
                <w:rFonts w:eastAsia="Times New Roman" w:cs="Arial"/>
                <w:color w:val="000000"/>
                <w:spacing w:val="0"/>
                <w:lang w:eastAsia="ru-RU"/>
              </w:rPr>
            </w:pPr>
            <w:r w:rsidRPr="00B37B04">
              <w:rPr>
                <w:rFonts w:eastAsia="Times New Roman" w:cs="Arial"/>
                <w:color w:val="000000"/>
                <w:spacing w:val="0"/>
                <w:lang w:eastAsia="ru-RU"/>
              </w:rPr>
              <w:t> </w:t>
            </w:r>
          </w:p>
        </w:tc>
        <w:tc>
          <w:tcPr>
            <w:tcW w:w="1386" w:type="dxa"/>
            <w:tcBorders>
              <w:top w:val="nil"/>
              <w:left w:val="nil"/>
              <w:bottom w:val="single" w:sz="4" w:space="0" w:color="auto"/>
              <w:right w:val="single" w:sz="4" w:space="0" w:color="auto"/>
            </w:tcBorders>
            <w:shd w:val="clear" w:color="auto" w:fill="auto"/>
            <w:noWrap/>
            <w:vAlign w:val="bottom"/>
            <w:hideMark/>
          </w:tcPr>
          <w:p w:rsidR="004D6D85" w:rsidRPr="00B37B04" w:rsidRDefault="004D6D85" w:rsidP="004D6D85">
            <w:pPr>
              <w:widowControl/>
              <w:adjustRightInd/>
              <w:spacing w:before="0" w:after="0"/>
              <w:ind w:firstLine="0"/>
              <w:jc w:val="left"/>
              <w:textAlignment w:val="auto"/>
              <w:rPr>
                <w:rFonts w:eastAsia="Times New Roman" w:cs="Arial"/>
                <w:color w:val="000000"/>
                <w:spacing w:val="0"/>
                <w:lang w:eastAsia="ru-RU"/>
              </w:rPr>
            </w:pPr>
            <w:r w:rsidRPr="00B37B04">
              <w:rPr>
                <w:rFonts w:eastAsia="Times New Roman" w:cs="Arial"/>
                <w:color w:val="000000"/>
                <w:spacing w:val="0"/>
                <w:lang w:eastAsia="ru-RU"/>
              </w:rPr>
              <w:t xml:space="preserve">417 500,00   </w:t>
            </w:r>
          </w:p>
        </w:tc>
        <w:tc>
          <w:tcPr>
            <w:tcW w:w="1701" w:type="dxa"/>
            <w:tcBorders>
              <w:top w:val="nil"/>
              <w:left w:val="nil"/>
              <w:bottom w:val="single" w:sz="4" w:space="0" w:color="auto"/>
              <w:right w:val="single" w:sz="4" w:space="0" w:color="auto"/>
            </w:tcBorders>
            <w:shd w:val="clear" w:color="auto" w:fill="auto"/>
            <w:noWrap/>
            <w:vAlign w:val="bottom"/>
            <w:hideMark/>
          </w:tcPr>
          <w:p w:rsidR="004D6D85" w:rsidRPr="00B37B04" w:rsidRDefault="004D6D85" w:rsidP="00617124">
            <w:pPr>
              <w:widowControl/>
              <w:adjustRightInd/>
              <w:spacing w:before="0" w:after="0"/>
              <w:ind w:firstLine="0"/>
              <w:jc w:val="left"/>
              <w:textAlignment w:val="auto"/>
              <w:rPr>
                <w:rFonts w:eastAsia="Times New Roman" w:cs="Arial"/>
                <w:color w:val="000000"/>
                <w:spacing w:val="0"/>
                <w:lang w:eastAsia="ru-RU"/>
              </w:rPr>
            </w:pPr>
            <w:r w:rsidRPr="00B37B04">
              <w:rPr>
                <w:rFonts w:eastAsia="Times New Roman" w:cs="Arial"/>
                <w:color w:val="000000"/>
                <w:spacing w:val="0"/>
                <w:lang w:eastAsia="ru-RU"/>
              </w:rPr>
              <w:t> </w:t>
            </w:r>
          </w:p>
        </w:tc>
      </w:tr>
    </w:tbl>
    <w:p w:rsidR="004D6D85" w:rsidRDefault="004D6D85" w:rsidP="004D6D85">
      <w:pPr>
        <w:tabs>
          <w:tab w:val="left" w:pos="567"/>
        </w:tabs>
        <w:spacing w:line="360" w:lineRule="auto"/>
        <w:ind w:firstLine="0"/>
        <w:rPr>
          <w:sz w:val="24"/>
          <w:lang w:eastAsia="ru-RU"/>
        </w:rPr>
      </w:pPr>
      <w:proofErr w:type="gramStart"/>
      <w:r>
        <w:rPr>
          <w:sz w:val="24"/>
          <w:lang w:eastAsia="ru-RU"/>
        </w:rPr>
        <w:t>*рассмотрены в разделе 3 настоящей Главы</w:t>
      </w:r>
      <w:proofErr w:type="gramEnd"/>
    </w:p>
    <w:p w:rsidR="004D6D85" w:rsidRPr="00093045" w:rsidRDefault="004D6D85" w:rsidP="004D6D85">
      <w:pPr>
        <w:spacing w:line="360" w:lineRule="auto"/>
        <w:rPr>
          <w:rFonts w:cs="Arial"/>
          <w:sz w:val="24"/>
          <w:szCs w:val="24"/>
        </w:rPr>
      </w:pPr>
    </w:p>
    <w:p w:rsidR="00024980" w:rsidRDefault="002B64B5" w:rsidP="002B64B5">
      <w:pPr>
        <w:pStyle w:val="10"/>
        <w:rPr>
          <w:lang w:eastAsia="ru-RU"/>
        </w:rPr>
      </w:pPr>
      <w:r>
        <w:rPr>
          <w:lang w:eastAsia="ru-RU"/>
        </w:rPr>
        <w:lastRenderedPageBreak/>
        <w:t>О</w:t>
      </w:r>
      <w:r w:rsidRPr="0088177B">
        <w:rPr>
          <w:lang w:eastAsia="ru-RU"/>
        </w:rPr>
        <w:t>боснование организации индивидуального теплоснабжения в зонах застройки поселения малоэтажными жилыми зданиями</w:t>
      </w:r>
      <w:bookmarkEnd w:id="39"/>
    </w:p>
    <w:p w:rsidR="00DF4648" w:rsidRDefault="00DF4648" w:rsidP="00DF4648">
      <w:pPr>
        <w:rPr>
          <w:lang w:eastAsia="ru-RU"/>
        </w:rPr>
      </w:pPr>
    </w:p>
    <w:p w:rsidR="00E845BC" w:rsidRDefault="00E845BC" w:rsidP="00050D46">
      <w:pPr>
        <w:spacing w:line="360" w:lineRule="auto"/>
        <w:rPr>
          <w:sz w:val="24"/>
          <w:lang w:eastAsia="ru-RU"/>
        </w:rPr>
      </w:pPr>
      <w:r w:rsidRPr="00050D46">
        <w:rPr>
          <w:sz w:val="24"/>
          <w:lang w:eastAsia="ru-RU"/>
        </w:rPr>
        <w:t>При низкой плотности тепловой нагрузки более эффективно использование индивидуальных источников энергии.</w:t>
      </w:r>
      <w:r w:rsidR="004D56A7" w:rsidRPr="00050D46">
        <w:rPr>
          <w:sz w:val="24"/>
          <w:lang w:eastAsia="ru-RU"/>
        </w:rPr>
        <w:t xml:space="preserve"> </w:t>
      </w:r>
      <w:r w:rsidR="00F77F3B" w:rsidRPr="00050D46">
        <w:rPr>
          <w:sz w:val="24"/>
          <w:lang w:eastAsia="ru-RU"/>
        </w:rPr>
        <w:t xml:space="preserve">Такая организация позволит потребителям </w:t>
      </w:r>
      <w:r w:rsidR="00FA110C">
        <w:rPr>
          <w:sz w:val="24"/>
          <w:lang w:eastAsia="ru-RU"/>
        </w:rPr>
        <w:t xml:space="preserve">в зонах малоэтажной застройки </w:t>
      </w:r>
      <w:r w:rsidR="00F77F3B" w:rsidRPr="00050D46">
        <w:rPr>
          <w:sz w:val="24"/>
          <w:lang w:eastAsia="ru-RU"/>
        </w:rPr>
        <w:t>получать более эффективное, качественное и надежное тепло</w:t>
      </w:r>
      <w:r w:rsidR="00050D46">
        <w:rPr>
          <w:sz w:val="24"/>
          <w:lang w:eastAsia="ru-RU"/>
        </w:rPr>
        <w:t xml:space="preserve">снабжения. </w:t>
      </w:r>
    </w:p>
    <w:p w:rsidR="00225592" w:rsidRDefault="00225592" w:rsidP="00050D46">
      <w:pPr>
        <w:spacing w:line="360" w:lineRule="auto"/>
        <w:rPr>
          <w:sz w:val="24"/>
          <w:lang w:eastAsia="ru-RU"/>
        </w:rPr>
      </w:pPr>
      <w:r>
        <w:rPr>
          <w:sz w:val="24"/>
          <w:lang w:eastAsia="ru-RU"/>
        </w:rPr>
        <w:t>Основными достоинствами децентрализованного теплоснабжения являются:</w:t>
      </w:r>
    </w:p>
    <w:p w:rsidR="00225592" w:rsidRPr="00225592" w:rsidRDefault="00225592" w:rsidP="00D96A9D">
      <w:pPr>
        <w:pStyle w:val="afff"/>
        <w:numPr>
          <w:ilvl w:val="0"/>
          <w:numId w:val="9"/>
        </w:numPr>
        <w:spacing w:line="360" w:lineRule="auto"/>
        <w:rPr>
          <w:sz w:val="24"/>
          <w:lang w:eastAsia="ru-RU"/>
        </w:rPr>
      </w:pPr>
      <w:r w:rsidRPr="00225592">
        <w:rPr>
          <w:sz w:val="24"/>
          <w:lang w:eastAsia="ru-RU"/>
        </w:rPr>
        <w:t>отсутствие необходимости отводов земли под тепловые сети и котельные;</w:t>
      </w:r>
    </w:p>
    <w:p w:rsidR="00225592" w:rsidRPr="00225592" w:rsidRDefault="00225592" w:rsidP="00D96A9D">
      <w:pPr>
        <w:pStyle w:val="afff"/>
        <w:numPr>
          <w:ilvl w:val="0"/>
          <w:numId w:val="9"/>
        </w:numPr>
        <w:spacing w:line="360" w:lineRule="auto"/>
        <w:rPr>
          <w:sz w:val="24"/>
          <w:lang w:eastAsia="ru-RU"/>
        </w:rPr>
      </w:pPr>
      <w:r w:rsidRPr="00225592">
        <w:rPr>
          <w:sz w:val="24"/>
          <w:lang w:eastAsia="ru-RU"/>
        </w:rPr>
        <w:t>снижение потерь теплоты из-за отсутствия внешних тепловых сетей, снижение потерь сетевой воды, уменьшение затрат на водоподготовку;</w:t>
      </w:r>
    </w:p>
    <w:p w:rsidR="00225592" w:rsidRPr="00225592" w:rsidRDefault="00225592" w:rsidP="00D96A9D">
      <w:pPr>
        <w:pStyle w:val="afff"/>
        <w:numPr>
          <w:ilvl w:val="0"/>
          <w:numId w:val="9"/>
        </w:numPr>
        <w:spacing w:line="360" w:lineRule="auto"/>
        <w:rPr>
          <w:sz w:val="24"/>
          <w:lang w:eastAsia="ru-RU"/>
        </w:rPr>
      </w:pPr>
      <w:r w:rsidRPr="00225592">
        <w:rPr>
          <w:sz w:val="24"/>
          <w:lang w:eastAsia="ru-RU"/>
        </w:rPr>
        <w:t>значительное снижение затрат на ремонт и обслуживание оборудование;</w:t>
      </w:r>
    </w:p>
    <w:p w:rsidR="00FA110C" w:rsidRDefault="00225592" w:rsidP="00D96A9D">
      <w:pPr>
        <w:pStyle w:val="afff"/>
        <w:numPr>
          <w:ilvl w:val="0"/>
          <w:numId w:val="9"/>
        </w:numPr>
        <w:spacing w:line="360" w:lineRule="auto"/>
        <w:rPr>
          <w:sz w:val="24"/>
          <w:lang w:eastAsia="ru-RU"/>
        </w:rPr>
      </w:pPr>
      <w:r w:rsidRPr="00225592">
        <w:rPr>
          <w:sz w:val="24"/>
          <w:lang w:eastAsia="ru-RU"/>
        </w:rPr>
        <w:t>полная автоматизация режимов потребления.</w:t>
      </w:r>
    </w:p>
    <w:p w:rsidR="008D03C0" w:rsidRPr="008D03C0" w:rsidRDefault="00C44698" w:rsidP="008D03C0">
      <w:pPr>
        <w:spacing w:line="360" w:lineRule="auto"/>
        <w:rPr>
          <w:sz w:val="24"/>
          <w:lang w:eastAsia="ru-RU"/>
        </w:rPr>
      </w:pPr>
      <w:r>
        <w:rPr>
          <w:sz w:val="24"/>
          <w:lang w:eastAsia="ru-RU"/>
        </w:rPr>
        <w:t>Таким образом</w:t>
      </w:r>
      <w:r w:rsidR="004D6D85">
        <w:rPr>
          <w:sz w:val="24"/>
          <w:lang w:eastAsia="ru-RU"/>
        </w:rPr>
        <w:t>,</w:t>
      </w:r>
      <w:r>
        <w:rPr>
          <w:sz w:val="24"/>
          <w:lang w:eastAsia="ru-RU"/>
        </w:rPr>
        <w:t xml:space="preserve"> схемой теплоснабжения предполагается организация индивидуального теплоснабжения в зонах коттеджной или малоэтажной перспективной застройки.</w:t>
      </w:r>
    </w:p>
    <w:p w:rsidR="00DF4648" w:rsidRDefault="007F4768" w:rsidP="00DF4648">
      <w:pPr>
        <w:pStyle w:val="10"/>
        <w:rPr>
          <w:lang w:eastAsia="ru-RU"/>
        </w:rPr>
      </w:pPr>
      <w:bookmarkStart w:id="42" w:name="_Toc374349206"/>
      <w:r>
        <w:rPr>
          <w:lang w:eastAsia="ru-RU"/>
        </w:rPr>
        <w:lastRenderedPageBreak/>
        <w:t>О</w:t>
      </w:r>
      <w:r w:rsidR="00DF4648" w:rsidRPr="0088177B">
        <w:rPr>
          <w:lang w:eastAsia="ru-RU"/>
        </w:rPr>
        <w:t>боснование организации теплоснабжения в производственных зонах на территор</w:t>
      </w:r>
      <w:r w:rsidR="00DF4648">
        <w:rPr>
          <w:lang w:eastAsia="ru-RU"/>
        </w:rPr>
        <w:t>ии поселения, городского округа</w:t>
      </w:r>
      <w:bookmarkEnd w:id="42"/>
    </w:p>
    <w:p w:rsidR="00DF4648" w:rsidRPr="00A92444" w:rsidRDefault="00DF4648" w:rsidP="00A92444">
      <w:pPr>
        <w:spacing w:line="360" w:lineRule="auto"/>
        <w:jc w:val="center"/>
        <w:rPr>
          <w:sz w:val="24"/>
          <w:lang w:eastAsia="ru-RU"/>
        </w:rPr>
      </w:pPr>
    </w:p>
    <w:p w:rsidR="00703E94" w:rsidRDefault="00703E94" w:rsidP="00703E94">
      <w:pPr>
        <w:spacing w:line="360" w:lineRule="auto"/>
        <w:rPr>
          <w:sz w:val="24"/>
          <w:lang w:eastAsia="ru-RU"/>
        </w:rPr>
      </w:pPr>
      <w:bookmarkStart w:id="43" w:name="_Toc374349207"/>
      <w:r>
        <w:rPr>
          <w:sz w:val="24"/>
          <w:lang w:eastAsia="ru-RU"/>
        </w:rPr>
        <w:t xml:space="preserve">В соответствие с предоставленными сведениями в период действия схемы теплоснабжения на территории города Калуги не планируется перепрофилирование производственных зон с выводом промышленных предприятий и формированием новой застройки на высвобождаемых территориях. В соответствии с решениями о распределении тепловой нагрузки между теплоисточниками, утверждаемыми в схеме теплоснабжения, не предусматривается переключения существующих потребителей жилищно-коммунального сектора на обслуживание от промышленных (ведомственных) котельных. </w:t>
      </w:r>
      <w:proofErr w:type="gramStart"/>
      <w:r>
        <w:rPr>
          <w:sz w:val="24"/>
          <w:lang w:eastAsia="ru-RU"/>
        </w:rPr>
        <w:t xml:space="preserve">Также не предусматривается переключение потребителей промышленного сектора, </w:t>
      </w:r>
      <w:proofErr w:type="spellStart"/>
      <w:r>
        <w:rPr>
          <w:sz w:val="24"/>
          <w:lang w:eastAsia="ru-RU"/>
        </w:rPr>
        <w:t>теплоснабжаемых</w:t>
      </w:r>
      <w:proofErr w:type="spellEnd"/>
      <w:r>
        <w:rPr>
          <w:sz w:val="24"/>
          <w:lang w:eastAsia="ru-RU"/>
        </w:rPr>
        <w:t xml:space="preserve"> от собственных </w:t>
      </w:r>
      <w:proofErr w:type="spellStart"/>
      <w:r>
        <w:rPr>
          <w:sz w:val="24"/>
          <w:lang w:eastAsia="ru-RU"/>
        </w:rPr>
        <w:t>энергоисточников</w:t>
      </w:r>
      <w:proofErr w:type="spellEnd"/>
      <w:r>
        <w:rPr>
          <w:sz w:val="24"/>
          <w:lang w:eastAsia="ru-RU"/>
        </w:rPr>
        <w:t>, на теплоисточники системы централизованного теплоснабжения города.</w:t>
      </w:r>
      <w:proofErr w:type="gramEnd"/>
      <w:r>
        <w:rPr>
          <w:sz w:val="24"/>
          <w:lang w:eastAsia="ru-RU"/>
        </w:rPr>
        <w:t xml:space="preserve"> Таким образом, теплоснабжение промышленных объектов, расположенных на территориях производственных зон, предусматривается от действующих промышленных, производственных и ведомственных котельных.</w:t>
      </w:r>
    </w:p>
    <w:p w:rsidR="00703E94" w:rsidRPr="00A92444" w:rsidRDefault="00703E94" w:rsidP="00703E94">
      <w:pPr>
        <w:spacing w:line="360" w:lineRule="auto"/>
        <w:rPr>
          <w:sz w:val="24"/>
          <w:lang w:eastAsia="ru-RU"/>
        </w:rPr>
      </w:pPr>
      <w:r>
        <w:rPr>
          <w:sz w:val="24"/>
          <w:lang w:eastAsia="ru-RU"/>
        </w:rPr>
        <w:t xml:space="preserve">В случае строительства промышленных зон на территориях, удаленных от существующих СЦТ, может быть предусмотрено их теплоснабжения </w:t>
      </w:r>
      <w:proofErr w:type="gramStart"/>
      <w:r>
        <w:rPr>
          <w:sz w:val="24"/>
          <w:lang w:eastAsia="ru-RU"/>
        </w:rPr>
        <w:t>от</w:t>
      </w:r>
      <w:proofErr w:type="gramEnd"/>
      <w:r>
        <w:rPr>
          <w:sz w:val="24"/>
          <w:lang w:eastAsia="ru-RU"/>
        </w:rPr>
        <w:t xml:space="preserve"> собственных теплоисточников. Данные изменения будут учитываться при выполнении ежегодной актуализации схемы теплоснабжения.</w:t>
      </w:r>
    </w:p>
    <w:p w:rsidR="00DF4648" w:rsidRDefault="007F4768" w:rsidP="00DF4648">
      <w:pPr>
        <w:pStyle w:val="10"/>
        <w:rPr>
          <w:lang w:eastAsia="ru-RU"/>
        </w:rPr>
      </w:pPr>
      <w:r>
        <w:rPr>
          <w:lang w:eastAsia="ru-RU"/>
        </w:rPr>
        <w:lastRenderedPageBreak/>
        <w:t>О</w:t>
      </w:r>
      <w:r w:rsidR="00DF4648" w:rsidRPr="0088177B">
        <w:rPr>
          <w:lang w:eastAsia="ru-RU"/>
        </w:rPr>
        <w:t>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w:t>
      </w:r>
      <w:r w:rsidR="00DF4648">
        <w:rPr>
          <w:lang w:eastAsia="ru-RU"/>
        </w:rPr>
        <w:t>ду источниками тепловой энергии</w:t>
      </w:r>
      <w:bookmarkEnd w:id="43"/>
    </w:p>
    <w:p w:rsidR="00B56173" w:rsidRDefault="00B56173" w:rsidP="00B56173">
      <w:pPr>
        <w:rPr>
          <w:lang w:eastAsia="ru-RU"/>
        </w:rPr>
      </w:pPr>
    </w:p>
    <w:p w:rsidR="00C44698" w:rsidRDefault="001654CA" w:rsidP="00432E74">
      <w:pPr>
        <w:widowControl/>
        <w:adjustRightInd/>
        <w:spacing w:before="0" w:after="0" w:line="360" w:lineRule="auto"/>
        <w:textAlignment w:val="auto"/>
        <w:rPr>
          <w:rFonts w:eastAsia="Times New Roman" w:cs="Arial"/>
          <w:color w:val="000000"/>
          <w:spacing w:val="0"/>
          <w:sz w:val="24"/>
          <w:szCs w:val="24"/>
          <w:lang w:eastAsia="ru-RU"/>
        </w:rPr>
      </w:pPr>
      <w:r w:rsidRPr="0028243A">
        <w:rPr>
          <w:rFonts w:eastAsia="Times New Roman"/>
          <w:kern w:val="28"/>
          <w:sz w:val="24"/>
          <w:lang w:eastAsia="ru-RU"/>
        </w:rPr>
        <w:t>Балансы тепловой мощности источников тепловой энергии и тепловой нагрузки потребителей</w:t>
      </w:r>
      <w:r w:rsidR="00432E74">
        <w:rPr>
          <w:rFonts w:eastAsia="Times New Roman"/>
          <w:kern w:val="28"/>
          <w:sz w:val="24"/>
          <w:lang w:eastAsia="ru-RU"/>
        </w:rPr>
        <w:t xml:space="preserve"> на перспективу</w:t>
      </w:r>
      <w:r w:rsidRPr="0028243A">
        <w:rPr>
          <w:rFonts w:eastAsia="Times New Roman"/>
          <w:kern w:val="28"/>
          <w:sz w:val="24"/>
          <w:lang w:eastAsia="ru-RU"/>
        </w:rPr>
        <w:t xml:space="preserve"> </w:t>
      </w:r>
      <w:r w:rsidR="00432E74">
        <w:rPr>
          <w:rFonts w:eastAsia="Times New Roman"/>
          <w:kern w:val="28"/>
          <w:sz w:val="24"/>
          <w:lang w:eastAsia="ru-RU"/>
        </w:rPr>
        <w:t>приведены в Главе 4 «</w:t>
      </w:r>
      <w:r w:rsidR="00432E74" w:rsidRPr="00AE15B0">
        <w:rPr>
          <w:rFonts w:eastAsia="Times New Roman" w:cs="Arial"/>
          <w:color w:val="000000"/>
          <w:spacing w:val="0"/>
          <w:sz w:val="24"/>
          <w:szCs w:val="24"/>
          <w:lang w:eastAsia="ru-RU"/>
        </w:rPr>
        <w:t>Перспективные балансы тепловой мощности источников тепловой энергии и тепловой нагрузки</w:t>
      </w:r>
      <w:r w:rsidR="00432E74">
        <w:rPr>
          <w:rFonts w:eastAsia="Times New Roman" w:cs="Arial"/>
          <w:color w:val="000000"/>
          <w:spacing w:val="0"/>
          <w:sz w:val="24"/>
          <w:szCs w:val="24"/>
          <w:lang w:eastAsia="ru-RU"/>
        </w:rPr>
        <w:t>»</w:t>
      </w:r>
      <w:r w:rsidR="00C44698">
        <w:rPr>
          <w:rFonts w:eastAsia="Times New Roman" w:cs="Arial"/>
          <w:color w:val="000000"/>
          <w:spacing w:val="0"/>
          <w:sz w:val="24"/>
          <w:szCs w:val="24"/>
          <w:lang w:eastAsia="ru-RU"/>
        </w:rPr>
        <w:t xml:space="preserve"> </w:t>
      </w:r>
      <w:r w:rsidR="00703E94">
        <w:rPr>
          <w:rFonts w:eastAsia="Times New Roman" w:cs="Arial"/>
          <w:color w:val="000000"/>
          <w:spacing w:val="0"/>
          <w:sz w:val="24"/>
          <w:szCs w:val="24"/>
          <w:lang w:eastAsia="ru-RU"/>
        </w:rPr>
        <w:t>О</w:t>
      </w:r>
      <w:r w:rsidR="00C44698">
        <w:rPr>
          <w:rFonts w:eastAsia="Times New Roman" w:cs="Arial"/>
          <w:color w:val="000000"/>
          <w:spacing w:val="0"/>
          <w:sz w:val="24"/>
          <w:szCs w:val="24"/>
          <w:lang w:eastAsia="ru-RU"/>
        </w:rPr>
        <w:t>босновывающих материалов к схеме теплоснабжения муниципального образования «</w:t>
      </w:r>
      <w:r w:rsidR="00703E94">
        <w:rPr>
          <w:rFonts w:eastAsia="Times New Roman" w:cs="Arial"/>
          <w:color w:val="000000"/>
          <w:spacing w:val="0"/>
          <w:sz w:val="24"/>
          <w:szCs w:val="24"/>
          <w:lang w:eastAsia="ru-RU"/>
        </w:rPr>
        <w:t>Г</w:t>
      </w:r>
      <w:r w:rsidR="00C44698">
        <w:rPr>
          <w:rFonts w:eastAsia="Times New Roman" w:cs="Arial"/>
          <w:color w:val="000000"/>
          <w:spacing w:val="0"/>
          <w:sz w:val="24"/>
          <w:szCs w:val="24"/>
          <w:lang w:eastAsia="ru-RU"/>
        </w:rPr>
        <w:t>ород Калуга» до 2028 года.</w:t>
      </w:r>
    </w:p>
    <w:p w:rsidR="00D96A9D" w:rsidRDefault="00D96A9D" w:rsidP="00432E74">
      <w:pPr>
        <w:widowControl/>
        <w:adjustRightInd/>
        <w:spacing w:before="0" w:after="0" w:line="360" w:lineRule="auto"/>
        <w:textAlignment w:val="auto"/>
        <w:rPr>
          <w:rFonts w:eastAsia="Times New Roman"/>
          <w:kern w:val="28"/>
          <w:sz w:val="24"/>
          <w:lang w:eastAsia="ru-RU"/>
        </w:rPr>
      </w:pPr>
    </w:p>
    <w:p w:rsidR="00432E74" w:rsidRDefault="00432E74" w:rsidP="00432E74">
      <w:pPr>
        <w:widowControl/>
        <w:adjustRightInd/>
        <w:spacing w:before="0" w:after="0" w:line="360" w:lineRule="auto"/>
        <w:textAlignment w:val="auto"/>
        <w:rPr>
          <w:rFonts w:eastAsia="Times New Roman"/>
          <w:kern w:val="28"/>
          <w:sz w:val="24"/>
          <w:lang w:eastAsia="ru-RU"/>
        </w:rPr>
        <w:sectPr w:rsidR="00432E74" w:rsidSect="00E44FD5">
          <w:headerReference w:type="first" r:id="rId18"/>
          <w:footerReference w:type="first" r:id="rId19"/>
          <w:pgSz w:w="11907" w:h="16839" w:code="9"/>
          <w:pgMar w:top="851" w:right="1134" w:bottom="1134" w:left="1701" w:header="510" w:footer="691" w:gutter="0"/>
          <w:cols w:space="708"/>
          <w:docGrid w:linePitch="360"/>
        </w:sectPr>
      </w:pPr>
    </w:p>
    <w:p w:rsidR="00DF4648" w:rsidRDefault="007F4768" w:rsidP="00DF4648">
      <w:pPr>
        <w:pStyle w:val="10"/>
        <w:rPr>
          <w:lang w:eastAsia="ru-RU"/>
        </w:rPr>
      </w:pPr>
      <w:bookmarkStart w:id="44" w:name="_Toc374349208"/>
      <w:r>
        <w:rPr>
          <w:lang w:eastAsia="ru-RU"/>
        </w:rPr>
        <w:lastRenderedPageBreak/>
        <w:t>Р</w:t>
      </w:r>
      <w:r w:rsidR="00DF4648" w:rsidRPr="0088177B">
        <w:rPr>
          <w:lang w:eastAsia="ru-RU"/>
        </w:rPr>
        <w:t>асчет радиусов эффективного теплоснабжения (зоны действия источников тепловой энергии)</w:t>
      </w:r>
      <w:bookmarkEnd w:id="44"/>
    </w:p>
    <w:p w:rsidR="00050D46" w:rsidRDefault="00050D46" w:rsidP="00050D46">
      <w:pPr>
        <w:pStyle w:val="Default"/>
        <w:rPr>
          <w:sz w:val="22"/>
          <w:szCs w:val="22"/>
        </w:rPr>
      </w:pPr>
    </w:p>
    <w:p w:rsidR="00050D46" w:rsidRPr="00050D46"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Радиус эффективного теплоснабжения - максимальное расстояние от </w:t>
      </w:r>
      <w:proofErr w:type="spellStart"/>
      <w:r w:rsidRPr="00050D46">
        <w:rPr>
          <w:rFonts w:eastAsia="Arial" w:cs="Arial"/>
          <w:spacing w:val="-4"/>
          <w:sz w:val="24"/>
          <w:szCs w:val="24"/>
        </w:rPr>
        <w:t>теплопотребляющей</w:t>
      </w:r>
      <w:proofErr w:type="spellEnd"/>
      <w:r w:rsidRPr="00050D46">
        <w:rPr>
          <w:rFonts w:eastAsia="Arial" w:cs="Arial"/>
          <w:spacing w:val="-4"/>
          <w:sz w:val="24"/>
          <w:szCs w:val="24"/>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050D46">
        <w:rPr>
          <w:rFonts w:eastAsia="Arial" w:cs="Arial"/>
          <w:spacing w:val="-4"/>
          <w:sz w:val="24"/>
          <w:szCs w:val="24"/>
        </w:rPr>
        <w:t>теплопотребляющей</w:t>
      </w:r>
      <w:proofErr w:type="spellEnd"/>
      <w:r w:rsidRPr="00050D46">
        <w:rPr>
          <w:rFonts w:eastAsia="Arial" w:cs="Arial"/>
          <w:spacing w:val="-4"/>
          <w:sz w:val="24"/>
          <w:szCs w:val="24"/>
        </w:rPr>
        <w:t xml:space="preserve"> установки к данной системе теплоснабжения нецелесообразно по причине увеличения совокупных расходов в системе теплоснабжения. </w:t>
      </w:r>
    </w:p>
    <w:p w:rsidR="00050D46" w:rsidRPr="00050D46"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 </w:t>
      </w:r>
    </w:p>
    <w:p w:rsidR="00050D46" w:rsidRPr="00050D46"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 </w:t>
      </w:r>
    </w:p>
    <w:p w:rsidR="00050D46" w:rsidRPr="00050D46"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 </w:t>
      </w:r>
    </w:p>
    <w:p w:rsidR="00050D46" w:rsidRDefault="00050D46" w:rsidP="00050D46">
      <w:pPr>
        <w:pStyle w:val="Default"/>
        <w:spacing w:line="276" w:lineRule="auto"/>
        <w:jc w:val="center"/>
        <w:rPr>
          <w:rFonts w:ascii="Times New Roman" w:hAnsi="Times New Roman" w:cs="Times New Roman"/>
          <w:color w:val="auto"/>
        </w:rPr>
      </w:pPr>
      <w:r>
        <w:rPr>
          <w:noProof/>
          <w:lang w:eastAsia="ru-RU"/>
        </w:rPr>
        <w:drawing>
          <wp:inline distT="0" distB="0" distL="0" distR="0" wp14:anchorId="21C686FD" wp14:editId="58356649">
            <wp:extent cx="2638425" cy="590550"/>
            <wp:effectExtent l="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638425" cy="590550"/>
                    </a:xfrm>
                    <a:prstGeom prst="rect">
                      <a:avLst/>
                    </a:prstGeom>
                  </pic:spPr>
                </pic:pic>
              </a:graphicData>
            </a:graphic>
          </wp:inline>
        </w:drawing>
      </w:r>
    </w:p>
    <w:p w:rsidR="00050D46" w:rsidRPr="005643E6" w:rsidRDefault="00050D46" w:rsidP="005643E6">
      <w:pPr>
        <w:pStyle w:val="Default"/>
        <w:spacing w:line="276" w:lineRule="auto"/>
        <w:ind w:firstLine="567"/>
        <w:rPr>
          <w:color w:val="auto"/>
        </w:rPr>
      </w:pPr>
      <w:r w:rsidRPr="005643E6">
        <w:rPr>
          <w:color w:val="auto"/>
        </w:rPr>
        <w:t>где:</w:t>
      </w:r>
    </w:p>
    <w:p w:rsidR="00050D46" w:rsidRPr="005643E6" w:rsidRDefault="00050D46" w:rsidP="00D96A9D">
      <w:pPr>
        <w:pStyle w:val="Default"/>
        <w:numPr>
          <w:ilvl w:val="0"/>
          <w:numId w:val="14"/>
        </w:numPr>
        <w:spacing w:line="276" w:lineRule="auto"/>
        <w:rPr>
          <w:color w:val="auto"/>
        </w:rPr>
      </w:pPr>
      <w:r w:rsidRPr="005643E6">
        <w:rPr>
          <w:i/>
          <w:iCs/>
          <w:color w:val="auto"/>
        </w:rPr>
        <w:lastRenderedPageBreak/>
        <w:t xml:space="preserve">R </w:t>
      </w:r>
      <w:r w:rsidRPr="005643E6">
        <w:rPr>
          <w:color w:val="auto"/>
        </w:rPr>
        <w:t xml:space="preserve">- радиус действия тепловой сети (длина главной тепловой магистрали самого протяженного вывода от источника), </w:t>
      </w:r>
      <w:proofErr w:type="gramStart"/>
      <w:r w:rsidRPr="005643E6">
        <w:rPr>
          <w:color w:val="auto"/>
        </w:rPr>
        <w:t>км</w:t>
      </w:r>
      <w:proofErr w:type="gramEnd"/>
      <w:r w:rsidRPr="005643E6">
        <w:rPr>
          <w:color w:val="auto"/>
        </w:rPr>
        <w:t xml:space="preserve">; </w:t>
      </w:r>
    </w:p>
    <w:p w:rsidR="00050D46" w:rsidRPr="005643E6" w:rsidRDefault="00050D46" w:rsidP="00D96A9D">
      <w:pPr>
        <w:pStyle w:val="Default"/>
        <w:numPr>
          <w:ilvl w:val="0"/>
          <w:numId w:val="14"/>
        </w:numPr>
        <w:spacing w:line="276" w:lineRule="auto"/>
        <w:rPr>
          <w:color w:val="auto"/>
        </w:rPr>
      </w:pPr>
      <w:r w:rsidRPr="005643E6">
        <w:rPr>
          <w:i/>
          <w:iCs/>
          <w:color w:val="auto"/>
        </w:rPr>
        <w:t xml:space="preserve">H </w:t>
      </w:r>
      <w:r w:rsidRPr="005643E6">
        <w:rPr>
          <w:color w:val="auto"/>
        </w:rPr>
        <w:t xml:space="preserve">- потеря напора на трение при транспорте теплоносителя по тепловой магистрали, </w:t>
      </w:r>
      <w:proofErr w:type="spellStart"/>
      <w:r w:rsidRPr="005643E6">
        <w:rPr>
          <w:color w:val="auto"/>
        </w:rPr>
        <w:t>м</w:t>
      </w:r>
      <w:proofErr w:type="gramStart"/>
      <w:r w:rsidRPr="005643E6">
        <w:rPr>
          <w:color w:val="auto"/>
        </w:rPr>
        <w:t>.в</w:t>
      </w:r>
      <w:proofErr w:type="gramEnd"/>
      <w:r w:rsidRPr="005643E6">
        <w:rPr>
          <w:color w:val="auto"/>
        </w:rPr>
        <w:t>од</w:t>
      </w:r>
      <w:proofErr w:type="spellEnd"/>
      <w:r w:rsidRPr="005643E6">
        <w:rPr>
          <w:color w:val="auto"/>
        </w:rPr>
        <w:t xml:space="preserve">. ст.; </w:t>
      </w:r>
    </w:p>
    <w:p w:rsidR="00050D46" w:rsidRPr="005643E6" w:rsidRDefault="00050D46" w:rsidP="00D96A9D">
      <w:pPr>
        <w:pStyle w:val="Default"/>
        <w:numPr>
          <w:ilvl w:val="0"/>
          <w:numId w:val="14"/>
        </w:numPr>
        <w:spacing w:line="276" w:lineRule="auto"/>
        <w:rPr>
          <w:color w:val="auto"/>
        </w:rPr>
      </w:pPr>
      <w:r w:rsidRPr="005643E6">
        <w:rPr>
          <w:i/>
          <w:iCs/>
          <w:color w:val="auto"/>
        </w:rPr>
        <w:t xml:space="preserve">b </w:t>
      </w:r>
      <w:r w:rsidRPr="005643E6">
        <w:rPr>
          <w:color w:val="auto"/>
        </w:rPr>
        <w:t xml:space="preserve">- эмпирический коэффициент удельных затрат в единицу тепловой мощности котельной, </w:t>
      </w:r>
      <w:proofErr w:type="spellStart"/>
      <w:r w:rsidRPr="005643E6">
        <w:rPr>
          <w:color w:val="auto"/>
        </w:rPr>
        <w:t>руб</w:t>
      </w:r>
      <w:proofErr w:type="spellEnd"/>
      <w:r w:rsidRPr="005643E6">
        <w:rPr>
          <w:color w:val="auto"/>
        </w:rPr>
        <w:t>/Гкал/</w:t>
      </w:r>
      <w:proofErr w:type="gramStart"/>
      <w:r w:rsidRPr="005643E6">
        <w:rPr>
          <w:color w:val="auto"/>
        </w:rPr>
        <w:t>ч</w:t>
      </w:r>
      <w:proofErr w:type="gramEnd"/>
      <w:r w:rsidRPr="005643E6">
        <w:rPr>
          <w:color w:val="auto"/>
        </w:rPr>
        <w:t xml:space="preserve">; </w:t>
      </w:r>
    </w:p>
    <w:p w:rsidR="00050D46" w:rsidRPr="005643E6" w:rsidRDefault="00050D46" w:rsidP="00D96A9D">
      <w:pPr>
        <w:pStyle w:val="Default"/>
        <w:numPr>
          <w:ilvl w:val="0"/>
          <w:numId w:val="14"/>
        </w:numPr>
        <w:spacing w:line="276" w:lineRule="auto"/>
        <w:rPr>
          <w:color w:val="auto"/>
        </w:rPr>
      </w:pPr>
      <w:r w:rsidRPr="005643E6">
        <w:rPr>
          <w:i/>
          <w:iCs/>
          <w:color w:val="auto"/>
        </w:rPr>
        <w:t xml:space="preserve">s </w:t>
      </w:r>
      <w:r w:rsidRPr="005643E6">
        <w:rPr>
          <w:color w:val="auto"/>
        </w:rPr>
        <w:t xml:space="preserve">- удельная стоимость материальной характеристики тепловой сети, </w:t>
      </w:r>
      <w:proofErr w:type="spellStart"/>
      <w:r w:rsidRPr="005643E6">
        <w:rPr>
          <w:color w:val="auto"/>
        </w:rPr>
        <w:t>руб</w:t>
      </w:r>
      <w:proofErr w:type="spellEnd"/>
      <w:r w:rsidRPr="005643E6">
        <w:rPr>
          <w:color w:val="auto"/>
        </w:rPr>
        <w:t>/м</w:t>
      </w:r>
      <w:proofErr w:type="gramStart"/>
      <w:r w:rsidRPr="005643E6">
        <w:rPr>
          <w:color w:val="auto"/>
        </w:rPr>
        <w:t>2</w:t>
      </w:r>
      <w:proofErr w:type="gramEnd"/>
      <w:r w:rsidRPr="005643E6">
        <w:rPr>
          <w:color w:val="auto"/>
        </w:rPr>
        <w:t xml:space="preserve">; </w:t>
      </w:r>
    </w:p>
    <w:p w:rsidR="00050D46" w:rsidRPr="005643E6" w:rsidRDefault="00050D46" w:rsidP="00D96A9D">
      <w:pPr>
        <w:pStyle w:val="Default"/>
        <w:numPr>
          <w:ilvl w:val="0"/>
          <w:numId w:val="14"/>
        </w:numPr>
        <w:spacing w:line="276" w:lineRule="auto"/>
        <w:rPr>
          <w:color w:val="auto"/>
        </w:rPr>
      </w:pPr>
      <w:r w:rsidRPr="005643E6">
        <w:rPr>
          <w:i/>
          <w:iCs/>
          <w:color w:val="auto"/>
        </w:rPr>
        <w:t xml:space="preserve">B </w:t>
      </w:r>
      <w:r w:rsidRPr="005643E6">
        <w:rPr>
          <w:color w:val="auto"/>
        </w:rPr>
        <w:t xml:space="preserve">- </w:t>
      </w:r>
      <w:proofErr w:type="spellStart"/>
      <w:r w:rsidRPr="005643E6">
        <w:rPr>
          <w:color w:val="auto"/>
        </w:rPr>
        <w:t>cреднее</w:t>
      </w:r>
      <w:proofErr w:type="spellEnd"/>
      <w:r w:rsidRPr="005643E6">
        <w:rPr>
          <w:color w:val="auto"/>
        </w:rPr>
        <w:t xml:space="preserve"> число абонентов на единицу площади зоны действия источника теплоснабжения, 1/км</w:t>
      </w:r>
      <w:proofErr w:type="gramStart"/>
      <w:r w:rsidRPr="005643E6">
        <w:rPr>
          <w:color w:val="auto"/>
        </w:rPr>
        <w:t>2</w:t>
      </w:r>
      <w:proofErr w:type="gramEnd"/>
      <w:r w:rsidRPr="005643E6">
        <w:rPr>
          <w:color w:val="auto"/>
        </w:rPr>
        <w:t xml:space="preserve">; </w:t>
      </w:r>
    </w:p>
    <w:p w:rsidR="00050D46" w:rsidRPr="005643E6" w:rsidRDefault="00050D46" w:rsidP="00D96A9D">
      <w:pPr>
        <w:pStyle w:val="Default"/>
        <w:numPr>
          <w:ilvl w:val="0"/>
          <w:numId w:val="14"/>
        </w:numPr>
        <w:spacing w:line="276" w:lineRule="auto"/>
        <w:rPr>
          <w:color w:val="auto"/>
        </w:rPr>
      </w:pPr>
      <w:proofErr w:type="gramStart"/>
      <w:r w:rsidRPr="005643E6">
        <w:rPr>
          <w:i/>
          <w:iCs/>
          <w:color w:val="auto"/>
        </w:rPr>
        <w:t>П</w:t>
      </w:r>
      <w:r w:rsidRPr="005643E6">
        <w:rPr>
          <w:color w:val="auto"/>
        </w:rPr>
        <w:t>-</w:t>
      </w:r>
      <w:proofErr w:type="gramEnd"/>
      <w:r w:rsidRPr="005643E6">
        <w:rPr>
          <w:color w:val="auto"/>
        </w:rPr>
        <w:t xml:space="preserve"> </w:t>
      </w:r>
      <w:proofErr w:type="spellStart"/>
      <w:r w:rsidRPr="005643E6">
        <w:rPr>
          <w:color w:val="auto"/>
        </w:rPr>
        <w:t>теплоплотность</w:t>
      </w:r>
      <w:proofErr w:type="spellEnd"/>
      <w:r w:rsidRPr="005643E6">
        <w:rPr>
          <w:color w:val="auto"/>
        </w:rPr>
        <w:t xml:space="preserve"> района, Гкал/ч/км2; </w:t>
      </w:r>
    </w:p>
    <w:p w:rsidR="00050D46" w:rsidRPr="005643E6" w:rsidRDefault="00050D46" w:rsidP="00D96A9D">
      <w:pPr>
        <w:pStyle w:val="Default"/>
        <w:numPr>
          <w:ilvl w:val="0"/>
          <w:numId w:val="14"/>
        </w:numPr>
        <w:spacing w:line="276" w:lineRule="auto"/>
        <w:rPr>
          <w:color w:val="auto"/>
        </w:rPr>
      </w:pPr>
      <w:proofErr w:type="spellStart"/>
      <w:r w:rsidRPr="005643E6">
        <w:rPr>
          <w:color w:val="auto"/>
        </w:rPr>
        <w:t>Δ</w:t>
      </w:r>
      <w:r w:rsidRPr="005643E6">
        <w:rPr>
          <w:i/>
          <w:iCs/>
          <w:color w:val="auto"/>
        </w:rPr>
        <w:t>τ</w:t>
      </w:r>
      <w:proofErr w:type="spellEnd"/>
      <w:r w:rsidRPr="005643E6">
        <w:rPr>
          <w:color w:val="auto"/>
        </w:rPr>
        <w:t xml:space="preserve">- расчетный перепад температур теплоносителя в тепловой сети, </w:t>
      </w:r>
      <w:proofErr w:type="spellStart"/>
      <w:r w:rsidRPr="005643E6">
        <w:rPr>
          <w:color w:val="auto"/>
        </w:rPr>
        <w:t>оС</w:t>
      </w:r>
      <w:proofErr w:type="spellEnd"/>
      <w:r w:rsidRPr="005643E6">
        <w:rPr>
          <w:color w:val="auto"/>
        </w:rPr>
        <w:t xml:space="preserve">; </w:t>
      </w:r>
    </w:p>
    <w:p w:rsidR="00050D46" w:rsidRPr="005643E6" w:rsidRDefault="00050D46" w:rsidP="00D96A9D">
      <w:pPr>
        <w:pStyle w:val="Default"/>
        <w:numPr>
          <w:ilvl w:val="0"/>
          <w:numId w:val="14"/>
        </w:numPr>
        <w:spacing w:line="276" w:lineRule="auto"/>
        <w:rPr>
          <w:color w:val="auto"/>
        </w:rPr>
      </w:pPr>
      <w:r w:rsidRPr="005643E6">
        <w:rPr>
          <w:i/>
          <w:iCs/>
          <w:color w:val="auto"/>
        </w:rPr>
        <w:t xml:space="preserve">φ </w:t>
      </w:r>
      <w:r w:rsidRPr="005643E6">
        <w:rPr>
          <w:color w:val="auto"/>
        </w:rPr>
        <w:t xml:space="preserve">- поправочный коэффициент, учитывающий комбинированную выработку тепла и электроэнергии на </w:t>
      </w:r>
      <w:proofErr w:type="spellStart"/>
      <w:r w:rsidRPr="005643E6">
        <w:rPr>
          <w:color w:val="auto"/>
        </w:rPr>
        <w:t>энергоисточнике</w:t>
      </w:r>
      <w:proofErr w:type="spellEnd"/>
      <w:r w:rsidRPr="005643E6">
        <w:rPr>
          <w:color w:val="auto"/>
        </w:rPr>
        <w:t>;</w:t>
      </w:r>
    </w:p>
    <w:p w:rsidR="00050D46" w:rsidRPr="00BB0232" w:rsidRDefault="00050D46" w:rsidP="00050D46">
      <w:pPr>
        <w:pStyle w:val="Default"/>
        <w:spacing w:line="276" w:lineRule="auto"/>
        <w:rPr>
          <w:rFonts w:ascii="Times New Roman" w:hAnsi="Times New Roman" w:cs="Times New Roman"/>
          <w:color w:val="auto"/>
        </w:rPr>
      </w:pPr>
    </w:p>
    <w:p w:rsidR="00050D46" w:rsidRPr="00050D46"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 </w:t>
      </w:r>
    </w:p>
    <w:p w:rsidR="00050D46" w:rsidRPr="00BB0232" w:rsidRDefault="00050D46" w:rsidP="00050D46">
      <w:pPr>
        <w:rPr>
          <w:rFonts w:ascii="Times New Roman" w:hAnsi="Times New Roman"/>
          <w:sz w:val="24"/>
          <w:szCs w:val="24"/>
        </w:rPr>
      </w:pPr>
    </w:p>
    <w:p w:rsidR="00050D46" w:rsidRDefault="00050D46" w:rsidP="00050D46">
      <w:pPr>
        <w:jc w:val="center"/>
        <w:rPr>
          <w:rFonts w:ascii="Times New Roman" w:hAnsi="Times New Roman"/>
          <w:sz w:val="24"/>
          <w:szCs w:val="24"/>
        </w:rPr>
      </w:pPr>
      <w:r>
        <w:rPr>
          <w:noProof/>
          <w:lang w:eastAsia="ru-RU"/>
        </w:rPr>
        <w:drawing>
          <wp:inline distT="0" distB="0" distL="0" distR="0" wp14:anchorId="13A1D836" wp14:editId="42F0535A">
            <wp:extent cx="2495550" cy="619125"/>
            <wp:effectExtent l="0" t="0" r="0" b="9525"/>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495550" cy="619125"/>
                    </a:xfrm>
                    <a:prstGeom prst="rect">
                      <a:avLst/>
                    </a:prstGeom>
                  </pic:spPr>
                </pic:pic>
              </a:graphicData>
            </a:graphic>
          </wp:inline>
        </w:drawing>
      </w:r>
    </w:p>
    <w:p w:rsidR="00CD68A7" w:rsidRDefault="00050D46" w:rsidP="00050D46">
      <w:pPr>
        <w:spacing w:line="360" w:lineRule="auto"/>
        <w:rPr>
          <w:rFonts w:eastAsia="Arial" w:cs="Arial"/>
          <w:spacing w:val="-4"/>
          <w:sz w:val="24"/>
          <w:szCs w:val="24"/>
        </w:rPr>
      </w:pPr>
      <w:r w:rsidRPr="00050D46">
        <w:rPr>
          <w:rFonts w:eastAsia="Arial" w:cs="Arial"/>
          <w:spacing w:val="-4"/>
          <w:sz w:val="24"/>
          <w:szCs w:val="24"/>
        </w:rPr>
        <w:t xml:space="preserve">Результаты расчета эффективного радиуса теплоснабжения для </w:t>
      </w:r>
      <w:proofErr w:type="spellStart"/>
      <w:r w:rsidR="00A6107A">
        <w:rPr>
          <w:rFonts w:eastAsia="Arial" w:cs="Arial"/>
          <w:spacing w:val="-4"/>
          <w:sz w:val="24"/>
          <w:szCs w:val="24"/>
        </w:rPr>
        <w:t>энергоисточников</w:t>
      </w:r>
      <w:proofErr w:type="spellEnd"/>
      <w:r w:rsidR="00A6107A">
        <w:rPr>
          <w:rFonts w:eastAsia="Arial" w:cs="Arial"/>
          <w:spacing w:val="-4"/>
          <w:sz w:val="24"/>
          <w:szCs w:val="24"/>
        </w:rPr>
        <w:t xml:space="preserve"> </w:t>
      </w:r>
      <w:r w:rsidRPr="00050D46">
        <w:rPr>
          <w:rFonts w:eastAsia="Arial" w:cs="Arial"/>
          <w:spacing w:val="-4"/>
          <w:sz w:val="24"/>
          <w:szCs w:val="24"/>
        </w:rPr>
        <w:t>приводятся в таблице 1</w:t>
      </w:r>
      <w:r w:rsidR="0064349F" w:rsidRPr="0064349F">
        <w:rPr>
          <w:rFonts w:eastAsia="Arial" w:cs="Arial"/>
          <w:spacing w:val="-4"/>
          <w:sz w:val="24"/>
          <w:szCs w:val="24"/>
        </w:rPr>
        <w:t>5</w:t>
      </w:r>
      <w:r w:rsidRPr="00050D46">
        <w:rPr>
          <w:rFonts w:eastAsia="Arial" w:cs="Arial"/>
          <w:spacing w:val="-4"/>
          <w:sz w:val="24"/>
          <w:szCs w:val="24"/>
        </w:rPr>
        <w:t>.1.</w:t>
      </w:r>
    </w:p>
    <w:p w:rsidR="00050D46" w:rsidRDefault="00050D46" w:rsidP="00050D46">
      <w:pPr>
        <w:spacing w:line="360" w:lineRule="auto"/>
        <w:rPr>
          <w:rFonts w:eastAsia="Arial" w:cs="Arial"/>
          <w:spacing w:val="-4"/>
          <w:sz w:val="24"/>
          <w:szCs w:val="24"/>
        </w:rPr>
      </w:pPr>
    </w:p>
    <w:p w:rsidR="00CD68A7" w:rsidRPr="005643E6" w:rsidRDefault="00CD68A7" w:rsidP="000442F0">
      <w:pPr>
        <w:pStyle w:val="12"/>
      </w:pPr>
      <w:bookmarkStart w:id="45" w:name="_Toc357003885"/>
      <w:bookmarkStart w:id="46" w:name="_Toc374356108"/>
      <w:r w:rsidRPr="005643E6">
        <w:t xml:space="preserve">Таблица </w:t>
      </w:r>
      <w:r w:rsidR="00CE043D" w:rsidRPr="005643E6">
        <w:fldChar w:fldCharType="begin"/>
      </w:r>
      <w:r w:rsidRPr="005643E6">
        <w:instrText xml:space="preserve"> STYLEREF 1 \s </w:instrText>
      </w:r>
      <w:r w:rsidR="00CE043D" w:rsidRPr="005643E6">
        <w:fldChar w:fldCharType="separate"/>
      </w:r>
      <w:r w:rsidR="0064349F">
        <w:rPr>
          <w:noProof/>
        </w:rPr>
        <w:t>15</w:t>
      </w:r>
      <w:r w:rsidR="00CE043D" w:rsidRPr="005643E6">
        <w:fldChar w:fldCharType="end"/>
      </w:r>
      <w:r w:rsidRPr="005643E6">
        <w:t>.</w:t>
      </w:r>
      <w:r w:rsidR="00CE043D" w:rsidRPr="005643E6">
        <w:fldChar w:fldCharType="begin"/>
      </w:r>
      <w:r w:rsidRPr="005643E6">
        <w:instrText xml:space="preserve"> SEQ Таблица \* ARABIC \s 1 </w:instrText>
      </w:r>
      <w:r w:rsidR="00CE043D" w:rsidRPr="005643E6">
        <w:fldChar w:fldCharType="separate"/>
      </w:r>
      <w:r w:rsidR="0064349F">
        <w:rPr>
          <w:noProof/>
        </w:rPr>
        <w:t>1</w:t>
      </w:r>
      <w:r w:rsidR="00CE043D" w:rsidRPr="005643E6">
        <w:fldChar w:fldCharType="end"/>
      </w:r>
      <w:r w:rsidRPr="005643E6">
        <w:t>– Перспективный радиус эффективного теплоснабжения базовых теплоисточников, км</w:t>
      </w:r>
      <w:bookmarkEnd w:id="45"/>
      <w:bookmarkEnd w:id="46"/>
    </w:p>
    <w:tbl>
      <w:tblPr>
        <w:tblW w:w="8920" w:type="dxa"/>
        <w:tblInd w:w="93" w:type="dxa"/>
        <w:tblLook w:val="04A0" w:firstRow="1" w:lastRow="0" w:firstColumn="1" w:lastColumn="0" w:noHBand="0" w:noVBand="1"/>
      </w:tblPr>
      <w:tblGrid>
        <w:gridCol w:w="4120"/>
        <w:gridCol w:w="960"/>
        <w:gridCol w:w="960"/>
        <w:gridCol w:w="960"/>
        <w:gridCol w:w="960"/>
        <w:gridCol w:w="960"/>
      </w:tblGrid>
      <w:tr w:rsidR="005A2FA6" w:rsidRPr="005A2FA6" w:rsidTr="009457F6">
        <w:trPr>
          <w:trHeight w:val="2354"/>
          <w:tblHeader/>
        </w:trPr>
        <w:tc>
          <w:tcPr>
            <w:tcW w:w="41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Наименование котельной</w:t>
            </w:r>
          </w:p>
        </w:tc>
        <w:tc>
          <w:tcPr>
            <w:tcW w:w="3840" w:type="dxa"/>
            <w:gridSpan w:val="4"/>
            <w:tcBorders>
              <w:top w:val="single" w:sz="4" w:space="0" w:color="auto"/>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Оптимальный радиус</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Предельный радиус теплоснабжения</w:t>
            </w:r>
          </w:p>
        </w:tc>
      </w:tr>
      <w:tr w:rsidR="005A2FA6" w:rsidRPr="005A2FA6" w:rsidTr="009457F6">
        <w:trPr>
          <w:trHeight w:val="984"/>
        </w:trPr>
        <w:tc>
          <w:tcPr>
            <w:tcW w:w="4120" w:type="dxa"/>
            <w:tcBorders>
              <w:top w:val="nil"/>
              <w:left w:val="single" w:sz="4" w:space="0" w:color="auto"/>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 </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2011</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2018</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2023</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2028</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 </w:t>
            </w:r>
          </w:p>
        </w:tc>
      </w:tr>
      <w:tr w:rsidR="005A2FA6" w:rsidRPr="005A2FA6" w:rsidTr="005A2FA6">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Единицы измерения</w:t>
            </w:r>
          </w:p>
        </w:tc>
        <w:tc>
          <w:tcPr>
            <w:tcW w:w="960" w:type="dxa"/>
            <w:tcBorders>
              <w:top w:val="nil"/>
              <w:left w:val="nil"/>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км</w:t>
            </w:r>
          </w:p>
        </w:tc>
        <w:tc>
          <w:tcPr>
            <w:tcW w:w="960" w:type="dxa"/>
            <w:tcBorders>
              <w:top w:val="nil"/>
              <w:left w:val="nil"/>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км</w:t>
            </w:r>
          </w:p>
        </w:tc>
        <w:tc>
          <w:tcPr>
            <w:tcW w:w="960" w:type="dxa"/>
            <w:tcBorders>
              <w:top w:val="nil"/>
              <w:left w:val="nil"/>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км</w:t>
            </w:r>
          </w:p>
        </w:tc>
        <w:tc>
          <w:tcPr>
            <w:tcW w:w="960" w:type="dxa"/>
            <w:tcBorders>
              <w:top w:val="nil"/>
              <w:left w:val="nil"/>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км</w:t>
            </w:r>
          </w:p>
        </w:tc>
        <w:tc>
          <w:tcPr>
            <w:tcW w:w="960" w:type="dxa"/>
            <w:tcBorders>
              <w:top w:val="nil"/>
              <w:left w:val="nil"/>
              <w:bottom w:val="single" w:sz="4" w:space="0" w:color="auto"/>
              <w:right w:val="single" w:sz="4" w:space="0" w:color="auto"/>
            </w:tcBorders>
            <w:shd w:val="clear" w:color="auto" w:fill="auto"/>
            <w:vAlign w:val="center"/>
            <w:hideMark/>
          </w:tcPr>
          <w:p w:rsidR="005A2FA6" w:rsidRPr="005A2FA6" w:rsidRDefault="005A2FA6" w:rsidP="005A2FA6">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5A2FA6">
              <w:rPr>
                <w:rFonts w:ascii="Times New Roman" w:eastAsia="Times New Roman" w:hAnsi="Times New Roman"/>
                <w:b/>
                <w:bCs/>
                <w:color w:val="000000"/>
                <w:spacing w:val="0"/>
                <w:lang w:eastAsia="ru-RU"/>
              </w:rPr>
              <w:t>км</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В_Восстания12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2,9</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Пр1-йАкадемический29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4,8</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КЗТА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3,2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3,2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3,2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3,2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3,2</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lastRenderedPageBreak/>
              <w:t>Котельная Чичерина, 23а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ТЭЦ-1 КВАДРА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6,0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6,2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6,2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6,2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6,0</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Гвардейская,15а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Вишневского,3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б. Энтузиастов,6б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и ГВС Ул</w:t>
            </w:r>
            <w:proofErr w:type="gramStart"/>
            <w:r w:rsidRPr="005A2FA6">
              <w:rPr>
                <w:rFonts w:eastAsia="Times New Roman" w:cs="Arial"/>
                <w:color w:val="000000"/>
                <w:spacing w:val="0"/>
                <w:lang w:eastAsia="ru-RU"/>
              </w:rPr>
              <w:t>.Г</w:t>
            </w:r>
            <w:proofErr w:type="gramEnd"/>
            <w:r w:rsidRPr="005A2FA6">
              <w:rPr>
                <w:rFonts w:eastAsia="Times New Roman" w:cs="Arial"/>
                <w:color w:val="000000"/>
                <w:spacing w:val="0"/>
                <w:lang w:eastAsia="ru-RU"/>
              </w:rPr>
              <w:t>рабц.Шоссе,174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пл. Победы,9а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045D6B">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 xml:space="preserve">Котельная </w:t>
            </w:r>
            <w:proofErr w:type="spellStart"/>
            <w:r w:rsidRPr="005A2FA6">
              <w:rPr>
                <w:rFonts w:eastAsia="Times New Roman" w:cs="Arial"/>
                <w:color w:val="000000"/>
                <w:spacing w:val="0"/>
                <w:lang w:eastAsia="ru-RU"/>
              </w:rPr>
              <w:t>Калугапутьмаш</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Кутузова 4а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Кирова,57а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СОКотельная</w:t>
            </w:r>
            <w:proofErr w:type="spellEnd"/>
            <w:r w:rsidRPr="005A2FA6">
              <w:rPr>
                <w:rFonts w:eastAsia="Times New Roman" w:cs="Arial"/>
                <w:color w:val="000000"/>
                <w:spacing w:val="0"/>
                <w:lang w:eastAsia="ru-RU"/>
              </w:rPr>
              <w:t xml:space="preserve"> ул</w:t>
            </w:r>
            <w:proofErr w:type="gramStart"/>
            <w:r w:rsidRPr="005A2FA6">
              <w:rPr>
                <w:rFonts w:eastAsia="Times New Roman" w:cs="Arial"/>
                <w:color w:val="000000"/>
                <w:spacing w:val="0"/>
                <w:lang w:eastAsia="ru-RU"/>
              </w:rPr>
              <w:t>.М</w:t>
            </w:r>
            <w:proofErr w:type="gramEnd"/>
            <w:r w:rsidRPr="005A2FA6">
              <w:rPr>
                <w:rFonts w:eastAsia="Times New Roman" w:cs="Arial"/>
                <w:color w:val="000000"/>
                <w:spacing w:val="0"/>
                <w:lang w:eastAsia="ru-RU"/>
              </w:rPr>
              <w:t>осковская,115а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Жукова,40а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Пестеля,32б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w:t>
            </w:r>
            <w:proofErr w:type="gramStart"/>
            <w:r w:rsidRPr="005A2FA6">
              <w:rPr>
                <w:rFonts w:eastAsia="Times New Roman" w:cs="Arial"/>
                <w:color w:val="000000"/>
                <w:spacing w:val="0"/>
                <w:lang w:eastAsia="ru-RU"/>
              </w:rPr>
              <w:t xml:space="preserve"> О</w:t>
            </w:r>
            <w:proofErr w:type="gramEnd"/>
            <w:r w:rsidRPr="005A2FA6">
              <w:rPr>
                <w:rFonts w:eastAsia="Times New Roman" w:cs="Arial"/>
                <w:color w:val="000000"/>
                <w:spacing w:val="0"/>
                <w:lang w:eastAsia="ru-RU"/>
              </w:rPr>
              <w:t>бл. больница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Базис</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московская 31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Байконурская,11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Котельная </w:t>
            </w:r>
            <w:proofErr w:type="spellStart"/>
            <w:r w:rsidRPr="005A2FA6">
              <w:rPr>
                <w:rFonts w:eastAsia="Times New Roman" w:cs="Arial"/>
                <w:color w:val="000000"/>
                <w:spacing w:val="0"/>
                <w:lang w:eastAsia="ru-RU"/>
              </w:rPr>
              <w:t>В.Андриановой</w:t>
            </w:r>
            <w:proofErr w:type="spellEnd"/>
            <w:r w:rsidRPr="005A2FA6">
              <w:rPr>
                <w:rFonts w:eastAsia="Times New Roman" w:cs="Arial"/>
                <w:color w:val="000000"/>
                <w:spacing w:val="0"/>
                <w:lang w:eastAsia="ru-RU"/>
              </w:rPr>
              <w:t xml:space="preserve"> ,64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Пролетарская,125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СО_Московская14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0,7</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Советская,20в</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Шахтеров 3а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Тарутинская,231а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пер.2-ой Тульский, 5 "а"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Мичурина 9в</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 Никитина 95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 xml:space="preserve">пер </w:t>
            </w:r>
            <w:proofErr w:type="spellStart"/>
            <w:r w:rsidRPr="005A2FA6">
              <w:rPr>
                <w:rFonts w:eastAsia="Times New Roman" w:cs="Arial"/>
                <w:color w:val="000000"/>
                <w:spacing w:val="0"/>
                <w:lang w:eastAsia="ru-RU"/>
              </w:rPr>
              <w:t>воскресенский</w:t>
            </w:r>
            <w:proofErr w:type="spellEnd"/>
            <w:r w:rsidRPr="005A2FA6">
              <w:rPr>
                <w:rFonts w:eastAsia="Times New Roman" w:cs="Arial"/>
                <w:color w:val="000000"/>
                <w:spacing w:val="0"/>
                <w:lang w:eastAsia="ru-RU"/>
              </w:rPr>
              <w:t xml:space="preserve"> 2б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КотельнаяЧечерина,11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Хрустальная 18а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Чижевского 12а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Пухова,5а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Росва</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котельная_65летПобеды_51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Хрустальная,50а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Кропоткина 4а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Московская,317а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1,0</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 xml:space="preserve">СО </w:t>
            </w:r>
            <w:proofErr w:type="spellStart"/>
            <w:r w:rsidRPr="005A2FA6">
              <w:rPr>
                <w:rFonts w:eastAsia="Times New Roman" w:cs="Arial"/>
                <w:color w:val="000000"/>
                <w:spacing w:val="0"/>
                <w:lang w:eastAsia="ru-RU"/>
              </w:rPr>
              <w:t>Грабцевское</w:t>
            </w:r>
            <w:proofErr w:type="spellEnd"/>
            <w:r w:rsidRPr="005A2FA6">
              <w:rPr>
                <w:rFonts w:eastAsia="Times New Roman" w:cs="Arial"/>
                <w:color w:val="000000"/>
                <w:spacing w:val="0"/>
                <w:lang w:eastAsia="ru-RU"/>
              </w:rPr>
              <w:t xml:space="preserve"> Ш.77а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lastRenderedPageBreak/>
              <w:t>Котельная Маяковского,35а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Котельная Тульская .78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Болотникова,29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СО_дШопино</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Новослободская,25а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СО_Тепличная22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2,0</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Аэропортовская в/</w:t>
            </w:r>
            <w:proofErr w:type="gramStart"/>
            <w:r w:rsidRPr="005A2FA6">
              <w:rPr>
                <w:rFonts w:eastAsia="Times New Roman" w:cs="Arial"/>
                <w:color w:val="000000"/>
                <w:spacing w:val="0"/>
                <w:lang w:eastAsia="ru-RU"/>
              </w:rPr>
              <w:t>ч</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Маяковского,59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Ул</w:t>
            </w:r>
            <w:proofErr w:type="gramStart"/>
            <w:r w:rsidRPr="005A2FA6">
              <w:rPr>
                <w:rFonts w:eastAsia="Times New Roman" w:cs="Arial"/>
                <w:color w:val="000000"/>
                <w:spacing w:val="0"/>
                <w:lang w:eastAsia="ru-RU"/>
              </w:rPr>
              <w:t>.Н</w:t>
            </w:r>
            <w:proofErr w:type="gramEnd"/>
            <w:r w:rsidRPr="005A2FA6">
              <w:rPr>
                <w:rFonts w:eastAsia="Times New Roman" w:cs="Arial"/>
                <w:color w:val="000000"/>
                <w:spacing w:val="0"/>
                <w:lang w:eastAsia="ru-RU"/>
              </w:rPr>
              <w:t>оваяСтройка,1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СО_Колюпаново15а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Беговая 15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Театральная,4г</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0,3</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0,3</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Тарутинская,171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Новая,41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Кожедуба,11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Ул</w:t>
            </w:r>
            <w:proofErr w:type="gramStart"/>
            <w:r w:rsidRPr="005A2FA6">
              <w:rPr>
                <w:rFonts w:eastAsia="Times New Roman" w:cs="Arial"/>
                <w:color w:val="000000"/>
                <w:spacing w:val="0"/>
                <w:lang w:eastAsia="ru-RU"/>
              </w:rPr>
              <w:t>.Л</w:t>
            </w:r>
            <w:proofErr w:type="gramEnd"/>
            <w:r w:rsidRPr="005A2FA6">
              <w:rPr>
                <w:rFonts w:eastAsia="Times New Roman" w:cs="Arial"/>
                <w:color w:val="000000"/>
                <w:spacing w:val="0"/>
                <w:lang w:eastAsia="ru-RU"/>
              </w:rPr>
              <w:t>енина,26а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Котельная ФридрихаЭнг.13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Калуга бор3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Тульское шоссе, 28а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СО_Муратовский_щебзавод_19а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Телевизионная,2б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 Московская,299в</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котельная_Одоевское_шоссе_5а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котельнаяРомодановскиеДворики</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Взлётная,46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0,9</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гр</w:t>
            </w:r>
            <w:proofErr w:type="gramStart"/>
            <w:r w:rsidRPr="005A2FA6">
              <w:rPr>
                <w:rFonts w:eastAsia="Times New Roman" w:cs="Arial"/>
                <w:color w:val="000000"/>
                <w:spacing w:val="0"/>
                <w:lang w:eastAsia="ru-RU"/>
              </w:rPr>
              <w:t>.Ш</w:t>
            </w:r>
            <w:proofErr w:type="gramEnd"/>
            <w:r w:rsidRPr="005A2FA6">
              <w:rPr>
                <w:rFonts w:eastAsia="Times New Roman" w:cs="Arial"/>
                <w:color w:val="000000"/>
                <w:spacing w:val="0"/>
                <w:lang w:eastAsia="ru-RU"/>
              </w:rPr>
              <w:t>оссе,22б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1,4</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Подвойского</w:t>
            </w:r>
            <w:proofErr w:type="spellEnd"/>
            <w:r w:rsidRPr="005A2FA6">
              <w:rPr>
                <w:rFonts w:eastAsia="Times New Roman" w:cs="Arial"/>
                <w:color w:val="000000"/>
                <w:spacing w:val="0"/>
                <w:lang w:eastAsia="ru-RU"/>
              </w:rPr>
              <w:t xml:space="preserve"> 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калуга-бор15а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1,1</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Калужка</w:t>
            </w:r>
            <w:proofErr w:type="spellEnd"/>
            <w:r w:rsidRPr="005A2FA6">
              <w:rPr>
                <w:rFonts w:eastAsia="Times New Roman" w:cs="Arial"/>
                <w:color w:val="000000"/>
                <w:spacing w:val="0"/>
                <w:lang w:eastAsia="ru-RU"/>
              </w:rPr>
              <w:t xml:space="preserve"> 6а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Широкая,51б</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1,3</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Ул</w:t>
            </w:r>
            <w:proofErr w:type="gramStart"/>
            <w:r w:rsidRPr="005A2FA6">
              <w:rPr>
                <w:rFonts w:eastAsia="Times New Roman" w:cs="Arial"/>
                <w:color w:val="000000"/>
                <w:spacing w:val="0"/>
                <w:lang w:eastAsia="ru-RU"/>
              </w:rPr>
              <w:t>.Л</w:t>
            </w:r>
            <w:proofErr w:type="gramEnd"/>
            <w:r w:rsidRPr="005A2FA6">
              <w:rPr>
                <w:rFonts w:eastAsia="Times New Roman" w:cs="Arial"/>
                <w:color w:val="000000"/>
                <w:spacing w:val="0"/>
                <w:lang w:eastAsia="ru-RU"/>
              </w:rPr>
              <w:t>енина,60а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0,2</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gramStart"/>
            <w:r w:rsidRPr="005A2FA6">
              <w:rPr>
                <w:rFonts w:eastAsia="Times New Roman" w:cs="Arial"/>
                <w:color w:val="000000"/>
                <w:spacing w:val="0"/>
                <w:lang w:eastAsia="ru-RU"/>
              </w:rPr>
              <w:t>СО</w:t>
            </w:r>
            <w:proofErr w:type="gramEnd"/>
            <w:r w:rsidRPr="005A2FA6">
              <w:rPr>
                <w:rFonts w:eastAsia="Times New Roman" w:cs="Arial"/>
                <w:color w:val="000000"/>
                <w:spacing w:val="0"/>
                <w:lang w:eastAsia="ru-RU"/>
              </w:rPr>
              <w:t xml:space="preserve"> Кирпичный завод МПС,3а</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1,6</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Ул</w:t>
            </w:r>
            <w:proofErr w:type="gramStart"/>
            <w:r w:rsidRPr="005A2FA6">
              <w:rPr>
                <w:rFonts w:eastAsia="Times New Roman" w:cs="Arial"/>
                <w:color w:val="000000"/>
                <w:spacing w:val="0"/>
                <w:lang w:eastAsia="ru-RU"/>
              </w:rPr>
              <w:t>.Б</w:t>
            </w:r>
            <w:proofErr w:type="gramEnd"/>
            <w:r w:rsidRPr="005A2FA6">
              <w:rPr>
                <w:rFonts w:eastAsia="Times New Roman" w:cs="Arial"/>
                <w:color w:val="000000"/>
                <w:spacing w:val="0"/>
                <w:lang w:eastAsia="ru-RU"/>
              </w:rPr>
              <w:t>аррикад,181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1,7</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дЛихун</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0,8</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r w:rsidRPr="005A2FA6">
              <w:rPr>
                <w:rFonts w:eastAsia="Times New Roman" w:cs="Arial"/>
                <w:color w:val="000000"/>
                <w:spacing w:val="0"/>
                <w:lang w:eastAsia="ru-RU"/>
              </w:rPr>
              <w:t>СО пер</w:t>
            </w:r>
            <w:proofErr w:type="gramStart"/>
            <w:r w:rsidRPr="005A2FA6">
              <w:rPr>
                <w:rFonts w:eastAsia="Times New Roman" w:cs="Arial"/>
                <w:color w:val="000000"/>
                <w:spacing w:val="0"/>
                <w:lang w:eastAsia="ru-RU"/>
              </w:rPr>
              <w:t>.А</w:t>
            </w:r>
            <w:proofErr w:type="gramEnd"/>
            <w:r w:rsidRPr="005A2FA6">
              <w:rPr>
                <w:rFonts w:eastAsia="Times New Roman" w:cs="Arial"/>
                <w:color w:val="000000"/>
                <w:spacing w:val="0"/>
                <w:lang w:eastAsia="ru-RU"/>
              </w:rPr>
              <w:t>эропортовский,1</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ascii="Calibri" w:eastAsia="Times New Roman" w:hAnsi="Calibri" w:cs="Calibri"/>
                <w:color w:val="000000"/>
                <w:spacing w:val="0"/>
                <w:lang w:eastAsia="ru-RU"/>
              </w:rPr>
            </w:pPr>
            <w:r w:rsidRPr="005A2FA6">
              <w:rPr>
                <w:rFonts w:ascii="Calibri" w:eastAsia="Times New Roman" w:hAnsi="Calibri" w:cs="Calibri"/>
                <w:color w:val="000000"/>
                <w:spacing w:val="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r w:rsidR="005A2FA6" w:rsidRPr="005A2FA6" w:rsidTr="005A2FA6">
        <w:trPr>
          <w:trHeight w:val="315"/>
        </w:trPr>
        <w:tc>
          <w:tcPr>
            <w:tcW w:w="4120" w:type="dxa"/>
            <w:tcBorders>
              <w:top w:val="nil"/>
              <w:left w:val="single" w:sz="4" w:space="0" w:color="auto"/>
              <w:bottom w:val="single" w:sz="4" w:space="0" w:color="auto"/>
              <w:right w:val="single" w:sz="4" w:space="0" w:color="auto"/>
            </w:tcBorders>
            <w:shd w:val="clear" w:color="auto" w:fill="auto"/>
            <w:noWrap/>
            <w:vAlign w:val="bottom"/>
            <w:hideMark/>
          </w:tcPr>
          <w:p w:rsidR="005A2FA6" w:rsidRPr="005A2FA6" w:rsidRDefault="005A2FA6" w:rsidP="005A2FA6">
            <w:pPr>
              <w:widowControl/>
              <w:adjustRightInd/>
              <w:spacing w:before="0" w:after="0"/>
              <w:ind w:firstLine="0"/>
              <w:jc w:val="left"/>
              <w:textAlignment w:val="auto"/>
              <w:rPr>
                <w:rFonts w:eastAsia="Times New Roman" w:cs="Arial"/>
                <w:color w:val="000000"/>
                <w:spacing w:val="0"/>
                <w:lang w:eastAsia="ru-RU"/>
              </w:rPr>
            </w:pPr>
            <w:proofErr w:type="spellStart"/>
            <w:r w:rsidRPr="005A2FA6">
              <w:rPr>
                <w:rFonts w:eastAsia="Times New Roman" w:cs="Arial"/>
                <w:color w:val="000000"/>
                <w:spacing w:val="0"/>
                <w:lang w:eastAsia="ru-RU"/>
              </w:rPr>
              <w:t>Котельная_дПучково</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5A2FA6" w:rsidRPr="005A2FA6" w:rsidRDefault="005A2FA6" w:rsidP="005A2FA6">
            <w:pPr>
              <w:widowControl/>
              <w:adjustRightInd/>
              <w:spacing w:before="0" w:after="0"/>
              <w:ind w:firstLine="0"/>
              <w:jc w:val="center"/>
              <w:textAlignment w:val="auto"/>
              <w:rPr>
                <w:rFonts w:eastAsia="Times New Roman" w:cs="Arial"/>
                <w:b/>
                <w:bCs/>
                <w:color w:val="000000"/>
                <w:spacing w:val="0"/>
                <w:sz w:val="24"/>
                <w:szCs w:val="24"/>
                <w:lang w:eastAsia="ru-RU"/>
              </w:rPr>
            </w:pPr>
            <w:r w:rsidRPr="005A2FA6">
              <w:rPr>
                <w:rFonts w:eastAsia="Times New Roman" w:cs="Arial"/>
                <w:b/>
                <w:bCs/>
                <w:color w:val="000000"/>
                <w:spacing w:val="0"/>
                <w:sz w:val="24"/>
                <w:szCs w:val="24"/>
                <w:lang w:eastAsia="ru-RU"/>
              </w:rPr>
              <w:t>0,5</w:t>
            </w:r>
          </w:p>
        </w:tc>
      </w:tr>
    </w:tbl>
    <w:p w:rsidR="00CD68A7" w:rsidRPr="00413712" w:rsidRDefault="00CD68A7" w:rsidP="00CD68A7">
      <w:pPr>
        <w:widowControl/>
        <w:adjustRightInd/>
        <w:spacing w:before="0" w:after="0" w:line="360" w:lineRule="auto"/>
        <w:ind w:firstLine="0"/>
        <w:contextualSpacing/>
        <w:textAlignment w:val="auto"/>
        <w:rPr>
          <w:rFonts w:ascii="Times New Roman" w:eastAsia="Calibri" w:hAnsi="Times New Roman"/>
          <w:spacing w:val="0"/>
          <w:sz w:val="28"/>
        </w:rPr>
      </w:pPr>
    </w:p>
    <w:p w:rsidR="00CD68A7" w:rsidRPr="00413712" w:rsidRDefault="00CD68A7" w:rsidP="00CD68A7">
      <w:pPr>
        <w:spacing w:line="360" w:lineRule="auto"/>
        <w:rPr>
          <w:rFonts w:eastAsia="Arial" w:cs="Arial"/>
          <w:spacing w:val="-4"/>
          <w:sz w:val="24"/>
          <w:szCs w:val="24"/>
        </w:rPr>
      </w:pPr>
      <w:r>
        <w:rPr>
          <w:rFonts w:eastAsia="Arial" w:cs="Arial"/>
          <w:spacing w:val="-4"/>
          <w:sz w:val="24"/>
          <w:szCs w:val="24"/>
        </w:rPr>
        <w:lastRenderedPageBreak/>
        <w:t>Изменения эффективного радиуса теплоснабжения в основном связан</w:t>
      </w:r>
      <w:r w:rsidR="009457F6">
        <w:rPr>
          <w:rFonts w:eastAsia="Arial" w:cs="Arial"/>
          <w:spacing w:val="-4"/>
          <w:sz w:val="24"/>
          <w:szCs w:val="24"/>
        </w:rPr>
        <w:t>ы с приростом тепловой нагрузки и</w:t>
      </w:r>
      <w:r>
        <w:rPr>
          <w:rFonts w:eastAsia="Arial" w:cs="Arial"/>
          <w:spacing w:val="-4"/>
          <w:sz w:val="24"/>
          <w:szCs w:val="24"/>
        </w:rPr>
        <w:t xml:space="preserve"> изменением зоны действия источников (при переключении потребителей тепловой энергии от котельных на </w:t>
      </w:r>
      <w:proofErr w:type="spellStart"/>
      <w:r>
        <w:rPr>
          <w:rFonts w:eastAsia="Arial" w:cs="Arial"/>
          <w:spacing w:val="-4"/>
          <w:sz w:val="24"/>
          <w:szCs w:val="24"/>
        </w:rPr>
        <w:t>энергоисточники</w:t>
      </w:r>
      <w:proofErr w:type="spellEnd"/>
      <w:r>
        <w:rPr>
          <w:rFonts w:eastAsia="Arial" w:cs="Arial"/>
          <w:spacing w:val="-4"/>
          <w:sz w:val="24"/>
          <w:szCs w:val="24"/>
        </w:rPr>
        <w:t xml:space="preserve"> с комбинированной выработкой тепла и электроэнергии</w:t>
      </w:r>
      <w:r w:rsidR="004D6D85">
        <w:rPr>
          <w:rFonts w:eastAsia="Arial" w:cs="Arial"/>
          <w:spacing w:val="-4"/>
          <w:sz w:val="24"/>
          <w:szCs w:val="24"/>
        </w:rPr>
        <w:t xml:space="preserve"> или на другие источники тепловой энергии</w:t>
      </w:r>
      <w:r w:rsidR="009457F6">
        <w:rPr>
          <w:rFonts w:eastAsia="Arial" w:cs="Arial"/>
          <w:spacing w:val="-4"/>
          <w:sz w:val="24"/>
          <w:szCs w:val="24"/>
        </w:rPr>
        <w:t>)</w:t>
      </w:r>
      <w:r w:rsidR="004D6D85">
        <w:rPr>
          <w:rFonts w:eastAsia="Arial" w:cs="Arial"/>
          <w:spacing w:val="-4"/>
          <w:sz w:val="24"/>
          <w:szCs w:val="24"/>
        </w:rPr>
        <w:t>.</w:t>
      </w:r>
    </w:p>
    <w:p w:rsidR="00CD68A7" w:rsidRPr="00413712" w:rsidRDefault="00CD68A7" w:rsidP="00CD68A7">
      <w:pPr>
        <w:spacing w:line="360" w:lineRule="auto"/>
        <w:rPr>
          <w:rFonts w:eastAsia="Arial" w:cs="Arial"/>
          <w:spacing w:val="-4"/>
          <w:sz w:val="24"/>
          <w:szCs w:val="24"/>
        </w:rPr>
      </w:pPr>
      <w:r>
        <w:rPr>
          <w:rFonts w:eastAsia="Arial" w:cs="Arial"/>
          <w:spacing w:val="-4"/>
          <w:sz w:val="24"/>
          <w:szCs w:val="24"/>
        </w:rPr>
        <w:t>При этом необходимо отметить, что все приросты тепловых нагрузок сосредоточены в зонах, не выходящих за пределы радиуса эффективного теплоснабжения.</w:t>
      </w:r>
    </w:p>
    <w:p w:rsidR="00CD68A7" w:rsidRPr="00CD68A7" w:rsidRDefault="00CD68A7" w:rsidP="00CD68A7">
      <w:pPr>
        <w:rPr>
          <w:lang w:eastAsia="ru-RU"/>
        </w:rPr>
      </w:pPr>
    </w:p>
    <w:sectPr w:rsidR="00CD68A7" w:rsidRPr="00CD68A7" w:rsidSect="008018D2">
      <w:pgSz w:w="11906" w:h="16838"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B1E" w:rsidRPr="00085F0E" w:rsidRDefault="00972B1E" w:rsidP="00D23C46">
      <w:r w:rsidRPr="00085F0E">
        <w:separator/>
      </w:r>
    </w:p>
    <w:p w:rsidR="00972B1E" w:rsidRDefault="00972B1E"/>
    <w:p w:rsidR="00972B1E" w:rsidRDefault="00972B1E"/>
    <w:p w:rsidR="00972B1E" w:rsidRDefault="00972B1E" w:rsidP="00382790"/>
  </w:endnote>
  <w:endnote w:type="continuationSeparator" w:id="0">
    <w:p w:rsidR="00972B1E" w:rsidRPr="00085F0E" w:rsidRDefault="00972B1E" w:rsidP="00D23C46">
      <w:r w:rsidRPr="00085F0E">
        <w:continuationSeparator/>
      </w:r>
    </w:p>
    <w:p w:rsidR="00972B1E" w:rsidRDefault="00972B1E"/>
    <w:p w:rsidR="00972B1E" w:rsidRDefault="00972B1E"/>
    <w:p w:rsidR="00972B1E" w:rsidRDefault="00972B1E"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24" w:rsidRDefault="00617124"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617124" w:rsidRDefault="00617124" w:rsidP="008A74D9">
    <w:pPr>
      <w:pStyle w:val="af0"/>
      <w:ind w:right="360"/>
    </w:pPr>
  </w:p>
  <w:p w:rsidR="00617124" w:rsidRDefault="0061712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617124" w:rsidRDefault="00617124" w:rsidP="000130AB">
        <w:pPr>
          <w:pStyle w:val="affff3"/>
        </w:pPr>
        <w:r>
          <w:t xml:space="preserve">                                                                               29401.ОМ-ПСТ.006.000.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5A1254">
          <w:rPr>
            <w:rFonts w:ascii="Arial Black" w:hAnsi="Arial Black"/>
            <w:noProof/>
          </w:rPr>
          <w:t>18</w:t>
        </w:r>
        <w:r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24" w:rsidRDefault="00617124"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617124" w:rsidTr="005D7D19">
      <w:trPr>
        <w:trHeight w:val="964"/>
      </w:trPr>
      <w:tc>
        <w:tcPr>
          <w:tcW w:w="675" w:type="dxa"/>
          <w:tcBorders>
            <w:top w:val="single" w:sz="4" w:space="0" w:color="auto"/>
          </w:tcBorders>
        </w:tcPr>
        <w:p w:rsidR="00617124" w:rsidRPr="000D25CF" w:rsidRDefault="00617124"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617124" w:rsidRDefault="00617124"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B1E" w:rsidRPr="00085F0E" w:rsidRDefault="00972B1E" w:rsidP="00D23C46">
      <w:r w:rsidRPr="00085F0E">
        <w:separator/>
      </w:r>
    </w:p>
    <w:p w:rsidR="00972B1E" w:rsidRDefault="00972B1E"/>
    <w:p w:rsidR="00972B1E" w:rsidRDefault="00972B1E"/>
    <w:p w:rsidR="00972B1E" w:rsidRDefault="00972B1E" w:rsidP="00382790"/>
  </w:footnote>
  <w:footnote w:type="continuationSeparator" w:id="0">
    <w:p w:rsidR="00972B1E" w:rsidRPr="00085F0E" w:rsidRDefault="00972B1E" w:rsidP="00D23C46">
      <w:r w:rsidRPr="00085F0E">
        <w:continuationSeparator/>
      </w:r>
    </w:p>
    <w:p w:rsidR="00972B1E" w:rsidRDefault="00972B1E"/>
    <w:p w:rsidR="00972B1E" w:rsidRDefault="00972B1E"/>
    <w:p w:rsidR="00972B1E" w:rsidRDefault="00972B1E"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24" w:rsidRPr="00471156" w:rsidRDefault="00617124" w:rsidP="00471156">
    <w:pPr>
      <w:tabs>
        <w:tab w:val="center" w:pos="4677"/>
        <w:tab w:val="right" w:pos="9355"/>
      </w:tabs>
      <w:spacing w:before="0" w:after="0" w:line="276" w:lineRule="auto"/>
      <w:ind w:firstLine="0"/>
      <w:jc w:val="center"/>
      <w:rPr>
        <w:rFonts w:ascii="Arial Narrow" w:eastAsiaTheme="majorEastAsia" w:hAnsi="Arial Narrow"/>
        <w:b/>
        <w:sz w:val="16"/>
      </w:rPr>
    </w:pPr>
    <w:r w:rsidRPr="00471156">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617124" w:rsidRPr="00A36264" w:rsidRDefault="00617124" w:rsidP="00382790">
    <w:pPr>
      <w:pStyle w:val="affff1"/>
    </w:pPr>
    <w:r>
      <w:t>ГЛАВА 6. ПРЕДЛОЖЕНИЯ ПО СТРОИТЕЛЬСТВУ РЕКОНСТРУКЦИИ И ТЕХНИЧЕСКОМУ ПЕРЕВООРУЖЕНИЮ ИСТОЧНИКОВ ТЕПЛОВОЙ ЭНЕРГИИ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24" w:rsidRDefault="00617124"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124" w:rsidRPr="004F6886" w:rsidRDefault="00617124"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617124" w:rsidRDefault="00617124"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0B810B1F"/>
    <w:multiLevelType w:val="hybridMultilevel"/>
    <w:tmpl w:val="A0FC90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8D97574"/>
    <w:multiLevelType w:val="hybridMultilevel"/>
    <w:tmpl w:val="5BC05C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9824A3E"/>
    <w:multiLevelType w:val="hybridMultilevel"/>
    <w:tmpl w:val="15BE9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nsid w:val="25527517"/>
    <w:multiLevelType w:val="hybridMultilevel"/>
    <w:tmpl w:val="94ECBD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3F764D8F"/>
    <w:multiLevelType w:val="hybridMultilevel"/>
    <w:tmpl w:val="6C6CE2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5">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6">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685579E"/>
    <w:multiLevelType w:val="hybridMultilevel"/>
    <w:tmpl w:val="29367D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9B3254"/>
    <w:multiLevelType w:val="multilevel"/>
    <w:tmpl w:val="787A419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9">
    <w:nsid w:val="6E767991"/>
    <w:multiLevelType w:val="hybridMultilevel"/>
    <w:tmpl w:val="04A0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0"/>
  </w:num>
  <w:num w:numId="4">
    <w:abstractNumId w:val="20"/>
  </w:num>
  <w:num w:numId="5">
    <w:abstractNumId w:val="14"/>
  </w:num>
  <w:num w:numId="6">
    <w:abstractNumId w:val="11"/>
  </w:num>
  <w:num w:numId="7">
    <w:abstractNumId w:val="15"/>
  </w:num>
  <w:num w:numId="8">
    <w:abstractNumId w:val="7"/>
  </w:num>
  <w:num w:numId="9">
    <w:abstractNumId w:val="8"/>
  </w:num>
  <w:num w:numId="10">
    <w:abstractNumId w:val="16"/>
  </w:num>
  <w:num w:numId="11">
    <w:abstractNumId w:val="6"/>
  </w:num>
  <w:num w:numId="12">
    <w:abstractNumId w:val="9"/>
  </w:num>
  <w:num w:numId="13">
    <w:abstractNumId w:val="12"/>
  </w:num>
  <w:num w:numId="14">
    <w:abstractNumId w:val="19"/>
  </w:num>
  <w:num w:numId="15">
    <w:abstractNumId w:val="17"/>
  </w:num>
  <w:num w:numId="16">
    <w:abstractNumId w:val="5"/>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67E"/>
    <w:rsid w:val="00005C99"/>
    <w:rsid w:val="00006082"/>
    <w:rsid w:val="00006117"/>
    <w:rsid w:val="000061FA"/>
    <w:rsid w:val="00006B87"/>
    <w:rsid w:val="0000793A"/>
    <w:rsid w:val="0001003D"/>
    <w:rsid w:val="00011339"/>
    <w:rsid w:val="00011517"/>
    <w:rsid w:val="00011C0C"/>
    <w:rsid w:val="000120B9"/>
    <w:rsid w:val="000123D1"/>
    <w:rsid w:val="000128BB"/>
    <w:rsid w:val="00012B88"/>
    <w:rsid w:val="000130AB"/>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B76"/>
    <w:rsid w:val="00023DE9"/>
    <w:rsid w:val="00024023"/>
    <w:rsid w:val="0002469A"/>
    <w:rsid w:val="00024980"/>
    <w:rsid w:val="00024C88"/>
    <w:rsid w:val="000254D2"/>
    <w:rsid w:val="00025C7A"/>
    <w:rsid w:val="00025EBB"/>
    <w:rsid w:val="00026932"/>
    <w:rsid w:val="00027115"/>
    <w:rsid w:val="00027C0E"/>
    <w:rsid w:val="000304ED"/>
    <w:rsid w:val="00031978"/>
    <w:rsid w:val="000319F8"/>
    <w:rsid w:val="00032282"/>
    <w:rsid w:val="00032A29"/>
    <w:rsid w:val="00033D87"/>
    <w:rsid w:val="00034369"/>
    <w:rsid w:val="00034382"/>
    <w:rsid w:val="00034D2A"/>
    <w:rsid w:val="0003669A"/>
    <w:rsid w:val="00036A38"/>
    <w:rsid w:val="00036C2F"/>
    <w:rsid w:val="00036F4C"/>
    <w:rsid w:val="00037325"/>
    <w:rsid w:val="00040862"/>
    <w:rsid w:val="00040CD2"/>
    <w:rsid w:val="0004100C"/>
    <w:rsid w:val="00041552"/>
    <w:rsid w:val="00041816"/>
    <w:rsid w:val="0004185B"/>
    <w:rsid w:val="00041C65"/>
    <w:rsid w:val="00042D98"/>
    <w:rsid w:val="00042FE4"/>
    <w:rsid w:val="00043AC7"/>
    <w:rsid w:val="00043B24"/>
    <w:rsid w:val="000442F0"/>
    <w:rsid w:val="00044405"/>
    <w:rsid w:val="00044E89"/>
    <w:rsid w:val="00044F5C"/>
    <w:rsid w:val="00045BF1"/>
    <w:rsid w:val="00045D6B"/>
    <w:rsid w:val="00046003"/>
    <w:rsid w:val="00046244"/>
    <w:rsid w:val="00046A3F"/>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E0B"/>
    <w:rsid w:val="00071EA0"/>
    <w:rsid w:val="00072066"/>
    <w:rsid w:val="0007241E"/>
    <w:rsid w:val="000728B2"/>
    <w:rsid w:val="00072939"/>
    <w:rsid w:val="00072ABC"/>
    <w:rsid w:val="00073331"/>
    <w:rsid w:val="000733A3"/>
    <w:rsid w:val="00073CF6"/>
    <w:rsid w:val="00074CAF"/>
    <w:rsid w:val="00074F4A"/>
    <w:rsid w:val="00076996"/>
    <w:rsid w:val="00076CDD"/>
    <w:rsid w:val="00077331"/>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CA"/>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27"/>
    <w:rsid w:val="000C55FB"/>
    <w:rsid w:val="000C59F9"/>
    <w:rsid w:val="000C5B9F"/>
    <w:rsid w:val="000C6F3B"/>
    <w:rsid w:val="000C70D8"/>
    <w:rsid w:val="000C7115"/>
    <w:rsid w:val="000C730B"/>
    <w:rsid w:val="000C777E"/>
    <w:rsid w:val="000C77A6"/>
    <w:rsid w:val="000D0458"/>
    <w:rsid w:val="000D0902"/>
    <w:rsid w:val="000D0E26"/>
    <w:rsid w:val="000D16F9"/>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2E4"/>
    <w:rsid w:val="000E2634"/>
    <w:rsid w:val="000E2753"/>
    <w:rsid w:val="000E27C5"/>
    <w:rsid w:val="000E27D4"/>
    <w:rsid w:val="000E2841"/>
    <w:rsid w:val="000E2EEF"/>
    <w:rsid w:val="000E4B71"/>
    <w:rsid w:val="000E4C19"/>
    <w:rsid w:val="000E51E4"/>
    <w:rsid w:val="000E583A"/>
    <w:rsid w:val="000E59A7"/>
    <w:rsid w:val="000E5F97"/>
    <w:rsid w:val="000E798F"/>
    <w:rsid w:val="000E7A52"/>
    <w:rsid w:val="000E7B98"/>
    <w:rsid w:val="000F07A0"/>
    <w:rsid w:val="000F0F9F"/>
    <w:rsid w:val="000F13AA"/>
    <w:rsid w:val="000F13D4"/>
    <w:rsid w:val="000F1591"/>
    <w:rsid w:val="000F1739"/>
    <w:rsid w:val="000F176D"/>
    <w:rsid w:val="000F3502"/>
    <w:rsid w:val="000F3CFA"/>
    <w:rsid w:val="000F4351"/>
    <w:rsid w:val="000F4621"/>
    <w:rsid w:val="000F4CE5"/>
    <w:rsid w:val="000F5739"/>
    <w:rsid w:val="000F5A5E"/>
    <w:rsid w:val="000F65E3"/>
    <w:rsid w:val="000F6A24"/>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7069"/>
    <w:rsid w:val="001077A6"/>
    <w:rsid w:val="0010784F"/>
    <w:rsid w:val="00107BBD"/>
    <w:rsid w:val="00107C38"/>
    <w:rsid w:val="00107E52"/>
    <w:rsid w:val="001100C1"/>
    <w:rsid w:val="001118C3"/>
    <w:rsid w:val="0011194C"/>
    <w:rsid w:val="001123B6"/>
    <w:rsid w:val="0011254C"/>
    <w:rsid w:val="001129D3"/>
    <w:rsid w:val="00113628"/>
    <w:rsid w:val="00116035"/>
    <w:rsid w:val="001161F5"/>
    <w:rsid w:val="001162D9"/>
    <w:rsid w:val="00117C08"/>
    <w:rsid w:val="00117D33"/>
    <w:rsid w:val="001211B7"/>
    <w:rsid w:val="001218D6"/>
    <w:rsid w:val="001218FC"/>
    <w:rsid w:val="001225B1"/>
    <w:rsid w:val="00122896"/>
    <w:rsid w:val="00122E84"/>
    <w:rsid w:val="0012390E"/>
    <w:rsid w:val="0012479F"/>
    <w:rsid w:val="001247C5"/>
    <w:rsid w:val="00124F28"/>
    <w:rsid w:val="0012619B"/>
    <w:rsid w:val="00127B45"/>
    <w:rsid w:val="00130BE8"/>
    <w:rsid w:val="001316CE"/>
    <w:rsid w:val="00131F06"/>
    <w:rsid w:val="00132934"/>
    <w:rsid w:val="001331F0"/>
    <w:rsid w:val="00133209"/>
    <w:rsid w:val="001340B3"/>
    <w:rsid w:val="00136966"/>
    <w:rsid w:val="00136E51"/>
    <w:rsid w:val="0013745E"/>
    <w:rsid w:val="00142E96"/>
    <w:rsid w:val="00143376"/>
    <w:rsid w:val="00143AAD"/>
    <w:rsid w:val="00144BEA"/>
    <w:rsid w:val="001452DF"/>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52C0"/>
    <w:rsid w:val="001654CA"/>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60C3"/>
    <w:rsid w:val="001875AE"/>
    <w:rsid w:val="00187A0C"/>
    <w:rsid w:val="0019144C"/>
    <w:rsid w:val="00191E4D"/>
    <w:rsid w:val="00192E5C"/>
    <w:rsid w:val="00193A8B"/>
    <w:rsid w:val="00193FA5"/>
    <w:rsid w:val="0019429B"/>
    <w:rsid w:val="00195D35"/>
    <w:rsid w:val="00196682"/>
    <w:rsid w:val="00196C88"/>
    <w:rsid w:val="00196DBE"/>
    <w:rsid w:val="00197370"/>
    <w:rsid w:val="001A1AAF"/>
    <w:rsid w:val="001A358F"/>
    <w:rsid w:val="001A363B"/>
    <w:rsid w:val="001A3BD5"/>
    <w:rsid w:val="001A4649"/>
    <w:rsid w:val="001A46E0"/>
    <w:rsid w:val="001A4768"/>
    <w:rsid w:val="001A4A04"/>
    <w:rsid w:val="001A542D"/>
    <w:rsid w:val="001A56D0"/>
    <w:rsid w:val="001A5B0D"/>
    <w:rsid w:val="001A5BC7"/>
    <w:rsid w:val="001A5D67"/>
    <w:rsid w:val="001A5F52"/>
    <w:rsid w:val="001A6F21"/>
    <w:rsid w:val="001B14E3"/>
    <w:rsid w:val="001B260C"/>
    <w:rsid w:val="001B262B"/>
    <w:rsid w:val="001B2739"/>
    <w:rsid w:val="001B304C"/>
    <w:rsid w:val="001B3531"/>
    <w:rsid w:val="001B4A68"/>
    <w:rsid w:val="001B56C5"/>
    <w:rsid w:val="001B58B5"/>
    <w:rsid w:val="001B5979"/>
    <w:rsid w:val="001B5B72"/>
    <w:rsid w:val="001B5D05"/>
    <w:rsid w:val="001B6562"/>
    <w:rsid w:val="001B656F"/>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C86"/>
    <w:rsid w:val="001E0B55"/>
    <w:rsid w:val="001E23F6"/>
    <w:rsid w:val="001E36D0"/>
    <w:rsid w:val="001E4F06"/>
    <w:rsid w:val="001E5ACA"/>
    <w:rsid w:val="001E67D7"/>
    <w:rsid w:val="001E6C7A"/>
    <w:rsid w:val="001E6CF8"/>
    <w:rsid w:val="001F05AF"/>
    <w:rsid w:val="001F1D0F"/>
    <w:rsid w:val="001F2C69"/>
    <w:rsid w:val="001F2C8C"/>
    <w:rsid w:val="001F4D58"/>
    <w:rsid w:val="001F5326"/>
    <w:rsid w:val="001F5399"/>
    <w:rsid w:val="001F5CE8"/>
    <w:rsid w:val="001F707E"/>
    <w:rsid w:val="002001C2"/>
    <w:rsid w:val="00200667"/>
    <w:rsid w:val="00200AC5"/>
    <w:rsid w:val="00201245"/>
    <w:rsid w:val="00201A79"/>
    <w:rsid w:val="002025F7"/>
    <w:rsid w:val="002029C9"/>
    <w:rsid w:val="00202C30"/>
    <w:rsid w:val="00203588"/>
    <w:rsid w:val="002039CB"/>
    <w:rsid w:val="002039ED"/>
    <w:rsid w:val="002058C3"/>
    <w:rsid w:val="0020640F"/>
    <w:rsid w:val="00206FDB"/>
    <w:rsid w:val="00207147"/>
    <w:rsid w:val="00207A10"/>
    <w:rsid w:val="00212465"/>
    <w:rsid w:val="00212CD4"/>
    <w:rsid w:val="00212FC1"/>
    <w:rsid w:val="002130BF"/>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9AA"/>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E78"/>
    <w:rsid w:val="002531BC"/>
    <w:rsid w:val="00253ED4"/>
    <w:rsid w:val="0025408D"/>
    <w:rsid w:val="002549C2"/>
    <w:rsid w:val="002553A0"/>
    <w:rsid w:val="00257235"/>
    <w:rsid w:val="00257379"/>
    <w:rsid w:val="002579D9"/>
    <w:rsid w:val="002611E9"/>
    <w:rsid w:val="00261F6A"/>
    <w:rsid w:val="0026210E"/>
    <w:rsid w:val="0026274A"/>
    <w:rsid w:val="00262801"/>
    <w:rsid w:val="00263427"/>
    <w:rsid w:val="0026353F"/>
    <w:rsid w:val="00264357"/>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5A58"/>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FAD"/>
    <w:rsid w:val="00287EA1"/>
    <w:rsid w:val="00287F17"/>
    <w:rsid w:val="00290158"/>
    <w:rsid w:val="002903AF"/>
    <w:rsid w:val="00290842"/>
    <w:rsid w:val="00291BF1"/>
    <w:rsid w:val="00291F6F"/>
    <w:rsid w:val="00292B2F"/>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6C51"/>
    <w:rsid w:val="002A6EB5"/>
    <w:rsid w:val="002A7753"/>
    <w:rsid w:val="002A7856"/>
    <w:rsid w:val="002A7AF8"/>
    <w:rsid w:val="002A7CF2"/>
    <w:rsid w:val="002B0E98"/>
    <w:rsid w:val="002B1442"/>
    <w:rsid w:val="002B250A"/>
    <w:rsid w:val="002B2844"/>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012"/>
    <w:rsid w:val="002C6918"/>
    <w:rsid w:val="002C76A1"/>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2E06"/>
    <w:rsid w:val="002F42A0"/>
    <w:rsid w:val="002F4D7E"/>
    <w:rsid w:val="002F5172"/>
    <w:rsid w:val="002F5996"/>
    <w:rsid w:val="002F61D2"/>
    <w:rsid w:val="002F68A2"/>
    <w:rsid w:val="002F6FEC"/>
    <w:rsid w:val="00300207"/>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4658"/>
    <w:rsid w:val="003155A9"/>
    <w:rsid w:val="003169A7"/>
    <w:rsid w:val="00317064"/>
    <w:rsid w:val="0031741F"/>
    <w:rsid w:val="0031786F"/>
    <w:rsid w:val="003201F1"/>
    <w:rsid w:val="00320401"/>
    <w:rsid w:val="0032066A"/>
    <w:rsid w:val="00320B9E"/>
    <w:rsid w:val="0032172B"/>
    <w:rsid w:val="00322453"/>
    <w:rsid w:val="00322A16"/>
    <w:rsid w:val="00322C7E"/>
    <w:rsid w:val="00323CFB"/>
    <w:rsid w:val="00324346"/>
    <w:rsid w:val="00324ABC"/>
    <w:rsid w:val="003255A3"/>
    <w:rsid w:val="003273F0"/>
    <w:rsid w:val="003300E3"/>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7DA"/>
    <w:rsid w:val="0033754D"/>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2F4"/>
    <w:rsid w:val="003A22CB"/>
    <w:rsid w:val="003A2E54"/>
    <w:rsid w:val="003A341A"/>
    <w:rsid w:val="003A36C1"/>
    <w:rsid w:val="003A4314"/>
    <w:rsid w:val="003A5628"/>
    <w:rsid w:val="003A5E1A"/>
    <w:rsid w:val="003A6B5A"/>
    <w:rsid w:val="003A70D7"/>
    <w:rsid w:val="003A7B56"/>
    <w:rsid w:val="003A7FF2"/>
    <w:rsid w:val="003B049C"/>
    <w:rsid w:val="003B0B26"/>
    <w:rsid w:val="003B1913"/>
    <w:rsid w:val="003B21C7"/>
    <w:rsid w:val="003B3555"/>
    <w:rsid w:val="003B3BC0"/>
    <w:rsid w:val="003B4AE5"/>
    <w:rsid w:val="003B61B5"/>
    <w:rsid w:val="003B64A1"/>
    <w:rsid w:val="003B6CDB"/>
    <w:rsid w:val="003B7B61"/>
    <w:rsid w:val="003B7F10"/>
    <w:rsid w:val="003C03CD"/>
    <w:rsid w:val="003C0F00"/>
    <w:rsid w:val="003C1B36"/>
    <w:rsid w:val="003C1DB3"/>
    <w:rsid w:val="003C262D"/>
    <w:rsid w:val="003C2690"/>
    <w:rsid w:val="003C2FEC"/>
    <w:rsid w:val="003C381B"/>
    <w:rsid w:val="003C3CDD"/>
    <w:rsid w:val="003C4EB3"/>
    <w:rsid w:val="003C53E9"/>
    <w:rsid w:val="003C5FEC"/>
    <w:rsid w:val="003C6B8A"/>
    <w:rsid w:val="003C708F"/>
    <w:rsid w:val="003C757C"/>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A06"/>
    <w:rsid w:val="003E55D2"/>
    <w:rsid w:val="003E5800"/>
    <w:rsid w:val="003E580E"/>
    <w:rsid w:val="003E5B42"/>
    <w:rsid w:val="003E5F59"/>
    <w:rsid w:val="003E6058"/>
    <w:rsid w:val="003E6E8F"/>
    <w:rsid w:val="003F0354"/>
    <w:rsid w:val="003F10E4"/>
    <w:rsid w:val="003F1D52"/>
    <w:rsid w:val="003F225E"/>
    <w:rsid w:val="003F2719"/>
    <w:rsid w:val="003F2B78"/>
    <w:rsid w:val="003F2BC7"/>
    <w:rsid w:val="003F2DFD"/>
    <w:rsid w:val="003F365C"/>
    <w:rsid w:val="003F39B7"/>
    <w:rsid w:val="003F4231"/>
    <w:rsid w:val="003F6C64"/>
    <w:rsid w:val="003F748C"/>
    <w:rsid w:val="003F7D93"/>
    <w:rsid w:val="003F7ECD"/>
    <w:rsid w:val="0040052E"/>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3F1F"/>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29DF"/>
    <w:rsid w:val="00432A11"/>
    <w:rsid w:val="00432BA7"/>
    <w:rsid w:val="00432E74"/>
    <w:rsid w:val="00433185"/>
    <w:rsid w:val="00433610"/>
    <w:rsid w:val="00433A31"/>
    <w:rsid w:val="0043458C"/>
    <w:rsid w:val="00434608"/>
    <w:rsid w:val="004346A5"/>
    <w:rsid w:val="00434BA9"/>
    <w:rsid w:val="00435870"/>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44B"/>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30F2"/>
    <w:rsid w:val="00464D02"/>
    <w:rsid w:val="004658F4"/>
    <w:rsid w:val="00465C64"/>
    <w:rsid w:val="00466B92"/>
    <w:rsid w:val="004670F7"/>
    <w:rsid w:val="004671F6"/>
    <w:rsid w:val="0046760E"/>
    <w:rsid w:val="00467CD7"/>
    <w:rsid w:val="0047007F"/>
    <w:rsid w:val="00470116"/>
    <w:rsid w:val="004705C1"/>
    <w:rsid w:val="0047086D"/>
    <w:rsid w:val="004708FF"/>
    <w:rsid w:val="00471156"/>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AC5"/>
    <w:rsid w:val="004C70F4"/>
    <w:rsid w:val="004C7281"/>
    <w:rsid w:val="004C7510"/>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D85"/>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261"/>
    <w:rsid w:val="004F0454"/>
    <w:rsid w:val="004F0C16"/>
    <w:rsid w:val="004F0C5F"/>
    <w:rsid w:val="004F0F64"/>
    <w:rsid w:val="004F1C8C"/>
    <w:rsid w:val="004F2648"/>
    <w:rsid w:val="004F2B2C"/>
    <w:rsid w:val="004F2BCC"/>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441"/>
    <w:rsid w:val="005068A9"/>
    <w:rsid w:val="00506D00"/>
    <w:rsid w:val="00507E70"/>
    <w:rsid w:val="00507F0E"/>
    <w:rsid w:val="00511FDF"/>
    <w:rsid w:val="00512344"/>
    <w:rsid w:val="00512E77"/>
    <w:rsid w:val="005133E5"/>
    <w:rsid w:val="0051427E"/>
    <w:rsid w:val="00514D4C"/>
    <w:rsid w:val="005162C8"/>
    <w:rsid w:val="00516325"/>
    <w:rsid w:val="005172E4"/>
    <w:rsid w:val="00517A9E"/>
    <w:rsid w:val="00517B51"/>
    <w:rsid w:val="00517CB8"/>
    <w:rsid w:val="00517CE1"/>
    <w:rsid w:val="005203F5"/>
    <w:rsid w:val="00520F80"/>
    <w:rsid w:val="005217A6"/>
    <w:rsid w:val="005220F2"/>
    <w:rsid w:val="00522A4E"/>
    <w:rsid w:val="005238A9"/>
    <w:rsid w:val="00523B7C"/>
    <w:rsid w:val="00523BC5"/>
    <w:rsid w:val="00523C1D"/>
    <w:rsid w:val="00523D72"/>
    <w:rsid w:val="0052430B"/>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E6E"/>
    <w:rsid w:val="00540969"/>
    <w:rsid w:val="00540A06"/>
    <w:rsid w:val="00540D6F"/>
    <w:rsid w:val="00540FD9"/>
    <w:rsid w:val="00541195"/>
    <w:rsid w:val="005411B7"/>
    <w:rsid w:val="0054147B"/>
    <w:rsid w:val="005414B5"/>
    <w:rsid w:val="00542006"/>
    <w:rsid w:val="005435FE"/>
    <w:rsid w:val="0054372C"/>
    <w:rsid w:val="005438B7"/>
    <w:rsid w:val="00544093"/>
    <w:rsid w:val="00544117"/>
    <w:rsid w:val="005441F1"/>
    <w:rsid w:val="005444D1"/>
    <w:rsid w:val="00544776"/>
    <w:rsid w:val="00546DB7"/>
    <w:rsid w:val="005477F7"/>
    <w:rsid w:val="00547D12"/>
    <w:rsid w:val="00550B0F"/>
    <w:rsid w:val="00550FAA"/>
    <w:rsid w:val="00551079"/>
    <w:rsid w:val="005512AE"/>
    <w:rsid w:val="0055185E"/>
    <w:rsid w:val="00551869"/>
    <w:rsid w:val="00552D08"/>
    <w:rsid w:val="0055324B"/>
    <w:rsid w:val="00553364"/>
    <w:rsid w:val="00553DBD"/>
    <w:rsid w:val="00554037"/>
    <w:rsid w:val="005571A0"/>
    <w:rsid w:val="00557DE1"/>
    <w:rsid w:val="00560696"/>
    <w:rsid w:val="00560E9B"/>
    <w:rsid w:val="00560FCE"/>
    <w:rsid w:val="00561045"/>
    <w:rsid w:val="00561266"/>
    <w:rsid w:val="005626A3"/>
    <w:rsid w:val="00562B9D"/>
    <w:rsid w:val="00563533"/>
    <w:rsid w:val="0056394C"/>
    <w:rsid w:val="00563A20"/>
    <w:rsid w:val="00564058"/>
    <w:rsid w:val="0056439B"/>
    <w:rsid w:val="005643E6"/>
    <w:rsid w:val="00564512"/>
    <w:rsid w:val="0056454E"/>
    <w:rsid w:val="00564FBF"/>
    <w:rsid w:val="00565359"/>
    <w:rsid w:val="005656F9"/>
    <w:rsid w:val="00566CF8"/>
    <w:rsid w:val="0057035A"/>
    <w:rsid w:val="00570E85"/>
    <w:rsid w:val="00571260"/>
    <w:rsid w:val="0057213D"/>
    <w:rsid w:val="00572243"/>
    <w:rsid w:val="0057246B"/>
    <w:rsid w:val="0057359E"/>
    <w:rsid w:val="00573A65"/>
    <w:rsid w:val="00573AF6"/>
    <w:rsid w:val="00573AFD"/>
    <w:rsid w:val="00573B8C"/>
    <w:rsid w:val="00573FE3"/>
    <w:rsid w:val="005744E4"/>
    <w:rsid w:val="00574592"/>
    <w:rsid w:val="005758A4"/>
    <w:rsid w:val="0057597E"/>
    <w:rsid w:val="005769C4"/>
    <w:rsid w:val="00576E9F"/>
    <w:rsid w:val="005770E2"/>
    <w:rsid w:val="005770E6"/>
    <w:rsid w:val="0057779B"/>
    <w:rsid w:val="00577A5A"/>
    <w:rsid w:val="005818B4"/>
    <w:rsid w:val="00581C22"/>
    <w:rsid w:val="0058221D"/>
    <w:rsid w:val="005827F9"/>
    <w:rsid w:val="00582886"/>
    <w:rsid w:val="005837BC"/>
    <w:rsid w:val="00584745"/>
    <w:rsid w:val="00584A6E"/>
    <w:rsid w:val="00585455"/>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254"/>
    <w:rsid w:val="005A16C3"/>
    <w:rsid w:val="005A2FA6"/>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434C"/>
    <w:rsid w:val="005B59AA"/>
    <w:rsid w:val="005B5B66"/>
    <w:rsid w:val="005B604D"/>
    <w:rsid w:val="005B6133"/>
    <w:rsid w:val="005B6140"/>
    <w:rsid w:val="005B7EBC"/>
    <w:rsid w:val="005C13E0"/>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92B"/>
    <w:rsid w:val="005D5BC8"/>
    <w:rsid w:val="005D5F4A"/>
    <w:rsid w:val="005D6895"/>
    <w:rsid w:val="005D77D4"/>
    <w:rsid w:val="005D7D19"/>
    <w:rsid w:val="005E0562"/>
    <w:rsid w:val="005E076C"/>
    <w:rsid w:val="005E118E"/>
    <w:rsid w:val="005E11F1"/>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269"/>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124"/>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6568"/>
    <w:rsid w:val="006274EE"/>
    <w:rsid w:val="0063093A"/>
    <w:rsid w:val="00630D75"/>
    <w:rsid w:val="00630E27"/>
    <w:rsid w:val="006314B0"/>
    <w:rsid w:val="00631A62"/>
    <w:rsid w:val="0063464F"/>
    <w:rsid w:val="00634F14"/>
    <w:rsid w:val="00634F9F"/>
    <w:rsid w:val="006350CE"/>
    <w:rsid w:val="00635A08"/>
    <w:rsid w:val="00635BF5"/>
    <w:rsid w:val="00635EC0"/>
    <w:rsid w:val="006363F7"/>
    <w:rsid w:val="00637A79"/>
    <w:rsid w:val="00637E88"/>
    <w:rsid w:val="00640466"/>
    <w:rsid w:val="00640EDB"/>
    <w:rsid w:val="006421DF"/>
    <w:rsid w:val="00642849"/>
    <w:rsid w:val="00642D1B"/>
    <w:rsid w:val="00642F1F"/>
    <w:rsid w:val="0064304C"/>
    <w:rsid w:val="006433FF"/>
    <w:rsid w:val="0064349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D2F"/>
    <w:rsid w:val="00670D53"/>
    <w:rsid w:val="00671B65"/>
    <w:rsid w:val="00672DD1"/>
    <w:rsid w:val="00672E6D"/>
    <w:rsid w:val="00672F03"/>
    <w:rsid w:val="00673B13"/>
    <w:rsid w:val="00673C00"/>
    <w:rsid w:val="0067468C"/>
    <w:rsid w:val="006749AE"/>
    <w:rsid w:val="006752E2"/>
    <w:rsid w:val="00675369"/>
    <w:rsid w:val="00675ACB"/>
    <w:rsid w:val="006762F7"/>
    <w:rsid w:val="006763E3"/>
    <w:rsid w:val="00676948"/>
    <w:rsid w:val="0067744A"/>
    <w:rsid w:val="00677651"/>
    <w:rsid w:val="00681087"/>
    <w:rsid w:val="006813F0"/>
    <w:rsid w:val="006814E5"/>
    <w:rsid w:val="00681EFF"/>
    <w:rsid w:val="006821B2"/>
    <w:rsid w:val="0068283C"/>
    <w:rsid w:val="0068290C"/>
    <w:rsid w:val="00682AE8"/>
    <w:rsid w:val="00682FCB"/>
    <w:rsid w:val="006837BD"/>
    <w:rsid w:val="006840B6"/>
    <w:rsid w:val="006840EA"/>
    <w:rsid w:val="006848B7"/>
    <w:rsid w:val="00684D75"/>
    <w:rsid w:val="006851B1"/>
    <w:rsid w:val="00685F6C"/>
    <w:rsid w:val="00686112"/>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6684"/>
    <w:rsid w:val="00696AED"/>
    <w:rsid w:val="0069729B"/>
    <w:rsid w:val="006A0DB2"/>
    <w:rsid w:val="006A1B5A"/>
    <w:rsid w:val="006A1B8F"/>
    <w:rsid w:val="006A1D8B"/>
    <w:rsid w:val="006A2501"/>
    <w:rsid w:val="006A289A"/>
    <w:rsid w:val="006A2DF1"/>
    <w:rsid w:val="006A2E46"/>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E14D4"/>
    <w:rsid w:val="006E16AE"/>
    <w:rsid w:val="006E2038"/>
    <w:rsid w:val="006E20D7"/>
    <w:rsid w:val="006E22F2"/>
    <w:rsid w:val="006E24CA"/>
    <w:rsid w:val="006E2BAA"/>
    <w:rsid w:val="006E2CC3"/>
    <w:rsid w:val="006E3811"/>
    <w:rsid w:val="006E58C9"/>
    <w:rsid w:val="006E6D66"/>
    <w:rsid w:val="006E729F"/>
    <w:rsid w:val="006E7B41"/>
    <w:rsid w:val="006F004C"/>
    <w:rsid w:val="006F0765"/>
    <w:rsid w:val="006F0B00"/>
    <w:rsid w:val="006F1E96"/>
    <w:rsid w:val="006F2092"/>
    <w:rsid w:val="006F21DC"/>
    <w:rsid w:val="006F2328"/>
    <w:rsid w:val="006F237F"/>
    <w:rsid w:val="006F253C"/>
    <w:rsid w:val="006F3BBC"/>
    <w:rsid w:val="006F3E0E"/>
    <w:rsid w:val="006F53B5"/>
    <w:rsid w:val="006F6617"/>
    <w:rsid w:val="00700F9F"/>
    <w:rsid w:val="0070121F"/>
    <w:rsid w:val="00701475"/>
    <w:rsid w:val="00701794"/>
    <w:rsid w:val="007020F8"/>
    <w:rsid w:val="00703E94"/>
    <w:rsid w:val="007043E4"/>
    <w:rsid w:val="00704AD3"/>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B03"/>
    <w:rsid w:val="007279F1"/>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A72"/>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0EA2"/>
    <w:rsid w:val="007515DB"/>
    <w:rsid w:val="00752992"/>
    <w:rsid w:val="00752D46"/>
    <w:rsid w:val="00752F6B"/>
    <w:rsid w:val="00754A67"/>
    <w:rsid w:val="0075504D"/>
    <w:rsid w:val="007553E7"/>
    <w:rsid w:val="00755755"/>
    <w:rsid w:val="00755B41"/>
    <w:rsid w:val="00755B5E"/>
    <w:rsid w:val="00756517"/>
    <w:rsid w:val="00756A22"/>
    <w:rsid w:val="00756A89"/>
    <w:rsid w:val="00756D22"/>
    <w:rsid w:val="00756DDC"/>
    <w:rsid w:val="007607A5"/>
    <w:rsid w:val="007622A9"/>
    <w:rsid w:val="007628B2"/>
    <w:rsid w:val="00762E27"/>
    <w:rsid w:val="00763B15"/>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389"/>
    <w:rsid w:val="00785840"/>
    <w:rsid w:val="007862C5"/>
    <w:rsid w:val="007873BA"/>
    <w:rsid w:val="00790109"/>
    <w:rsid w:val="007908E7"/>
    <w:rsid w:val="00790E8B"/>
    <w:rsid w:val="007916EC"/>
    <w:rsid w:val="007929C8"/>
    <w:rsid w:val="007929EB"/>
    <w:rsid w:val="00792AD6"/>
    <w:rsid w:val="00793085"/>
    <w:rsid w:val="00793631"/>
    <w:rsid w:val="00794317"/>
    <w:rsid w:val="0079465E"/>
    <w:rsid w:val="00795CBC"/>
    <w:rsid w:val="007961EC"/>
    <w:rsid w:val="007965D0"/>
    <w:rsid w:val="007974E4"/>
    <w:rsid w:val="00797940"/>
    <w:rsid w:val="00797F61"/>
    <w:rsid w:val="007A053D"/>
    <w:rsid w:val="007A0851"/>
    <w:rsid w:val="007A0B87"/>
    <w:rsid w:val="007A0BBB"/>
    <w:rsid w:val="007A0D72"/>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D60"/>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ADC"/>
    <w:rsid w:val="007D5B7D"/>
    <w:rsid w:val="007D6766"/>
    <w:rsid w:val="007D6A8C"/>
    <w:rsid w:val="007D7160"/>
    <w:rsid w:val="007D7A64"/>
    <w:rsid w:val="007D7B46"/>
    <w:rsid w:val="007E0249"/>
    <w:rsid w:val="007E0D6E"/>
    <w:rsid w:val="007E1069"/>
    <w:rsid w:val="007E23C2"/>
    <w:rsid w:val="007E2AA3"/>
    <w:rsid w:val="007E2C73"/>
    <w:rsid w:val="007E2EEF"/>
    <w:rsid w:val="007E31F9"/>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B57"/>
    <w:rsid w:val="00820636"/>
    <w:rsid w:val="0082346D"/>
    <w:rsid w:val="008241C9"/>
    <w:rsid w:val="008244C9"/>
    <w:rsid w:val="008256F6"/>
    <w:rsid w:val="00825CB1"/>
    <w:rsid w:val="00825F91"/>
    <w:rsid w:val="00826E1D"/>
    <w:rsid w:val="00826E47"/>
    <w:rsid w:val="008270AE"/>
    <w:rsid w:val="008276C7"/>
    <w:rsid w:val="00827A82"/>
    <w:rsid w:val="00830027"/>
    <w:rsid w:val="00830AAF"/>
    <w:rsid w:val="00831853"/>
    <w:rsid w:val="00832627"/>
    <w:rsid w:val="00833AB7"/>
    <w:rsid w:val="00833EBE"/>
    <w:rsid w:val="0083406C"/>
    <w:rsid w:val="00834605"/>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61D8"/>
    <w:rsid w:val="00846213"/>
    <w:rsid w:val="008462DB"/>
    <w:rsid w:val="0084659B"/>
    <w:rsid w:val="0084709E"/>
    <w:rsid w:val="00847738"/>
    <w:rsid w:val="0084781D"/>
    <w:rsid w:val="00847E13"/>
    <w:rsid w:val="008504DD"/>
    <w:rsid w:val="008506D3"/>
    <w:rsid w:val="00851861"/>
    <w:rsid w:val="0085317F"/>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7DB"/>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9A0"/>
    <w:rsid w:val="008C1C70"/>
    <w:rsid w:val="008C22E0"/>
    <w:rsid w:val="008C2A64"/>
    <w:rsid w:val="008C2E4F"/>
    <w:rsid w:val="008C323F"/>
    <w:rsid w:val="008C3A1E"/>
    <w:rsid w:val="008C453C"/>
    <w:rsid w:val="008C4C1E"/>
    <w:rsid w:val="008C5345"/>
    <w:rsid w:val="008C7D3E"/>
    <w:rsid w:val="008D02A2"/>
    <w:rsid w:val="008D03C0"/>
    <w:rsid w:val="008D1B8B"/>
    <w:rsid w:val="008D1CF6"/>
    <w:rsid w:val="008D1E79"/>
    <w:rsid w:val="008D2FB4"/>
    <w:rsid w:val="008D35E9"/>
    <w:rsid w:val="008D38CB"/>
    <w:rsid w:val="008D434A"/>
    <w:rsid w:val="008D4F99"/>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18DE"/>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2C38"/>
    <w:rsid w:val="00903352"/>
    <w:rsid w:val="009036E6"/>
    <w:rsid w:val="00904224"/>
    <w:rsid w:val="0090698B"/>
    <w:rsid w:val="00906E16"/>
    <w:rsid w:val="0090774A"/>
    <w:rsid w:val="00907C6F"/>
    <w:rsid w:val="00910E3E"/>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50E6"/>
    <w:rsid w:val="0093535F"/>
    <w:rsid w:val="00935895"/>
    <w:rsid w:val="00935DBC"/>
    <w:rsid w:val="00935DCE"/>
    <w:rsid w:val="00937096"/>
    <w:rsid w:val="009379EF"/>
    <w:rsid w:val="009401BC"/>
    <w:rsid w:val="009409A7"/>
    <w:rsid w:val="00940B27"/>
    <w:rsid w:val="00940B83"/>
    <w:rsid w:val="00941708"/>
    <w:rsid w:val="00941851"/>
    <w:rsid w:val="00941F96"/>
    <w:rsid w:val="0094277B"/>
    <w:rsid w:val="009428EE"/>
    <w:rsid w:val="00942ED6"/>
    <w:rsid w:val="0094367C"/>
    <w:rsid w:val="00944C0B"/>
    <w:rsid w:val="00944E9B"/>
    <w:rsid w:val="009457F6"/>
    <w:rsid w:val="00946521"/>
    <w:rsid w:val="009466C3"/>
    <w:rsid w:val="00947CC5"/>
    <w:rsid w:val="00950011"/>
    <w:rsid w:val="00950D69"/>
    <w:rsid w:val="00951E3F"/>
    <w:rsid w:val="009536B2"/>
    <w:rsid w:val="00953C02"/>
    <w:rsid w:val="0095457C"/>
    <w:rsid w:val="00955831"/>
    <w:rsid w:val="009567E9"/>
    <w:rsid w:val="00956C1D"/>
    <w:rsid w:val="00957217"/>
    <w:rsid w:val="00957A33"/>
    <w:rsid w:val="00957C41"/>
    <w:rsid w:val="00960986"/>
    <w:rsid w:val="0096125B"/>
    <w:rsid w:val="00961526"/>
    <w:rsid w:val="009619A2"/>
    <w:rsid w:val="00964EB1"/>
    <w:rsid w:val="00965FD0"/>
    <w:rsid w:val="00966B44"/>
    <w:rsid w:val="00966F3C"/>
    <w:rsid w:val="00967273"/>
    <w:rsid w:val="009672A1"/>
    <w:rsid w:val="00970065"/>
    <w:rsid w:val="00971650"/>
    <w:rsid w:val="009723FE"/>
    <w:rsid w:val="0097247E"/>
    <w:rsid w:val="00972B1E"/>
    <w:rsid w:val="0097364F"/>
    <w:rsid w:val="009747B8"/>
    <w:rsid w:val="009748DD"/>
    <w:rsid w:val="00974B67"/>
    <w:rsid w:val="0097520C"/>
    <w:rsid w:val="0097580D"/>
    <w:rsid w:val="00975DCB"/>
    <w:rsid w:val="0097691E"/>
    <w:rsid w:val="00976B4B"/>
    <w:rsid w:val="00976C19"/>
    <w:rsid w:val="00977D24"/>
    <w:rsid w:val="00980FEB"/>
    <w:rsid w:val="00982D94"/>
    <w:rsid w:val="009830A8"/>
    <w:rsid w:val="0098359B"/>
    <w:rsid w:val="00983644"/>
    <w:rsid w:val="00983E4E"/>
    <w:rsid w:val="009841AE"/>
    <w:rsid w:val="009842AE"/>
    <w:rsid w:val="00985053"/>
    <w:rsid w:val="00985109"/>
    <w:rsid w:val="00985273"/>
    <w:rsid w:val="0098798C"/>
    <w:rsid w:val="00990F08"/>
    <w:rsid w:val="0099102B"/>
    <w:rsid w:val="0099116F"/>
    <w:rsid w:val="0099207F"/>
    <w:rsid w:val="00992D03"/>
    <w:rsid w:val="00992E48"/>
    <w:rsid w:val="00993468"/>
    <w:rsid w:val="009937F6"/>
    <w:rsid w:val="0099442E"/>
    <w:rsid w:val="00995011"/>
    <w:rsid w:val="009954E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8E8"/>
    <w:rsid w:val="009A7E8E"/>
    <w:rsid w:val="009B0B4B"/>
    <w:rsid w:val="009B1749"/>
    <w:rsid w:val="009B28F6"/>
    <w:rsid w:val="009B2DFF"/>
    <w:rsid w:val="009B3453"/>
    <w:rsid w:val="009B3FE5"/>
    <w:rsid w:val="009B4061"/>
    <w:rsid w:val="009B442B"/>
    <w:rsid w:val="009B4C83"/>
    <w:rsid w:val="009B4FB1"/>
    <w:rsid w:val="009B56A4"/>
    <w:rsid w:val="009B688A"/>
    <w:rsid w:val="009B7320"/>
    <w:rsid w:val="009C0702"/>
    <w:rsid w:val="009C0B3A"/>
    <w:rsid w:val="009C0C07"/>
    <w:rsid w:val="009C1FE6"/>
    <w:rsid w:val="009C20FD"/>
    <w:rsid w:val="009C28CB"/>
    <w:rsid w:val="009C2EDE"/>
    <w:rsid w:val="009C5710"/>
    <w:rsid w:val="009C5F33"/>
    <w:rsid w:val="009C7058"/>
    <w:rsid w:val="009C7CAD"/>
    <w:rsid w:val="009C7DE6"/>
    <w:rsid w:val="009D03CC"/>
    <w:rsid w:val="009D0779"/>
    <w:rsid w:val="009D0C2F"/>
    <w:rsid w:val="009D101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DC"/>
    <w:rsid w:val="009F011C"/>
    <w:rsid w:val="009F17E7"/>
    <w:rsid w:val="009F1A24"/>
    <w:rsid w:val="009F2052"/>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D69"/>
    <w:rsid w:val="00A032E8"/>
    <w:rsid w:val="00A04077"/>
    <w:rsid w:val="00A040C9"/>
    <w:rsid w:val="00A04BE5"/>
    <w:rsid w:val="00A070DE"/>
    <w:rsid w:val="00A07CFD"/>
    <w:rsid w:val="00A11053"/>
    <w:rsid w:val="00A11DF6"/>
    <w:rsid w:val="00A126CB"/>
    <w:rsid w:val="00A12FA6"/>
    <w:rsid w:val="00A142D2"/>
    <w:rsid w:val="00A1494A"/>
    <w:rsid w:val="00A15ABA"/>
    <w:rsid w:val="00A15E7C"/>
    <w:rsid w:val="00A16B06"/>
    <w:rsid w:val="00A16E52"/>
    <w:rsid w:val="00A1755B"/>
    <w:rsid w:val="00A17993"/>
    <w:rsid w:val="00A2037B"/>
    <w:rsid w:val="00A20478"/>
    <w:rsid w:val="00A20AF4"/>
    <w:rsid w:val="00A213ED"/>
    <w:rsid w:val="00A21D88"/>
    <w:rsid w:val="00A22319"/>
    <w:rsid w:val="00A2243E"/>
    <w:rsid w:val="00A22B26"/>
    <w:rsid w:val="00A22CD7"/>
    <w:rsid w:val="00A22F11"/>
    <w:rsid w:val="00A23177"/>
    <w:rsid w:val="00A23BAB"/>
    <w:rsid w:val="00A24319"/>
    <w:rsid w:val="00A24695"/>
    <w:rsid w:val="00A247B4"/>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07A"/>
    <w:rsid w:val="00A61605"/>
    <w:rsid w:val="00A61BBE"/>
    <w:rsid w:val="00A621C4"/>
    <w:rsid w:val="00A6242D"/>
    <w:rsid w:val="00A629AE"/>
    <w:rsid w:val="00A62CDA"/>
    <w:rsid w:val="00A62E8A"/>
    <w:rsid w:val="00A6403A"/>
    <w:rsid w:val="00A64BE0"/>
    <w:rsid w:val="00A65332"/>
    <w:rsid w:val="00A66274"/>
    <w:rsid w:val="00A664C5"/>
    <w:rsid w:val="00A6664F"/>
    <w:rsid w:val="00A66924"/>
    <w:rsid w:val="00A66956"/>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659A"/>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4A5"/>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DB5"/>
    <w:rsid w:val="00AA066D"/>
    <w:rsid w:val="00AA11D6"/>
    <w:rsid w:val="00AA1BD3"/>
    <w:rsid w:val="00AA379C"/>
    <w:rsid w:val="00AA4142"/>
    <w:rsid w:val="00AA491F"/>
    <w:rsid w:val="00AA4949"/>
    <w:rsid w:val="00AA607D"/>
    <w:rsid w:val="00AA6C63"/>
    <w:rsid w:val="00AA7223"/>
    <w:rsid w:val="00AA7691"/>
    <w:rsid w:val="00AA7B91"/>
    <w:rsid w:val="00AB0BF2"/>
    <w:rsid w:val="00AB30B2"/>
    <w:rsid w:val="00AB3326"/>
    <w:rsid w:val="00AB3C43"/>
    <w:rsid w:val="00AB46F7"/>
    <w:rsid w:val="00AB5252"/>
    <w:rsid w:val="00AB5E89"/>
    <w:rsid w:val="00AB6B15"/>
    <w:rsid w:val="00AC0664"/>
    <w:rsid w:val="00AC0EDB"/>
    <w:rsid w:val="00AC112B"/>
    <w:rsid w:val="00AC14E9"/>
    <w:rsid w:val="00AC192B"/>
    <w:rsid w:val="00AC1ACD"/>
    <w:rsid w:val="00AC1F92"/>
    <w:rsid w:val="00AC250D"/>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5D9D"/>
    <w:rsid w:val="00B165D4"/>
    <w:rsid w:val="00B16DC6"/>
    <w:rsid w:val="00B20793"/>
    <w:rsid w:val="00B207DA"/>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3B4"/>
    <w:rsid w:val="00B2689A"/>
    <w:rsid w:val="00B2732C"/>
    <w:rsid w:val="00B27433"/>
    <w:rsid w:val="00B27A3E"/>
    <w:rsid w:val="00B304B7"/>
    <w:rsid w:val="00B3076F"/>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696"/>
    <w:rsid w:val="00B419DE"/>
    <w:rsid w:val="00B42592"/>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791"/>
    <w:rsid w:val="00B84ED2"/>
    <w:rsid w:val="00B85538"/>
    <w:rsid w:val="00B856BD"/>
    <w:rsid w:val="00B86503"/>
    <w:rsid w:val="00B86A7E"/>
    <w:rsid w:val="00B86BCF"/>
    <w:rsid w:val="00B86E1C"/>
    <w:rsid w:val="00B87AA3"/>
    <w:rsid w:val="00B87FF8"/>
    <w:rsid w:val="00B90C11"/>
    <w:rsid w:val="00B91186"/>
    <w:rsid w:val="00B91200"/>
    <w:rsid w:val="00B92564"/>
    <w:rsid w:val="00B92841"/>
    <w:rsid w:val="00B92D91"/>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13BB"/>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4E1"/>
    <w:rsid w:val="00BC6FC6"/>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6B11"/>
    <w:rsid w:val="00BD7624"/>
    <w:rsid w:val="00BD767B"/>
    <w:rsid w:val="00BE083E"/>
    <w:rsid w:val="00BE259D"/>
    <w:rsid w:val="00BE26D1"/>
    <w:rsid w:val="00BE2900"/>
    <w:rsid w:val="00BE3040"/>
    <w:rsid w:val="00BE3F10"/>
    <w:rsid w:val="00BE4EF7"/>
    <w:rsid w:val="00BE5C12"/>
    <w:rsid w:val="00BE5E5A"/>
    <w:rsid w:val="00BE69B2"/>
    <w:rsid w:val="00BE7087"/>
    <w:rsid w:val="00BF08E6"/>
    <w:rsid w:val="00BF0F9E"/>
    <w:rsid w:val="00BF0FB8"/>
    <w:rsid w:val="00BF17AE"/>
    <w:rsid w:val="00BF1C15"/>
    <w:rsid w:val="00BF1C73"/>
    <w:rsid w:val="00BF1FE1"/>
    <w:rsid w:val="00BF2623"/>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4E4"/>
    <w:rsid w:val="00C057A3"/>
    <w:rsid w:val="00C0593B"/>
    <w:rsid w:val="00C05F37"/>
    <w:rsid w:val="00C06520"/>
    <w:rsid w:val="00C067A1"/>
    <w:rsid w:val="00C06868"/>
    <w:rsid w:val="00C06C38"/>
    <w:rsid w:val="00C07DAA"/>
    <w:rsid w:val="00C10498"/>
    <w:rsid w:val="00C111A8"/>
    <w:rsid w:val="00C11300"/>
    <w:rsid w:val="00C11B0E"/>
    <w:rsid w:val="00C11BD4"/>
    <w:rsid w:val="00C12E77"/>
    <w:rsid w:val="00C130A4"/>
    <w:rsid w:val="00C13CCE"/>
    <w:rsid w:val="00C1424F"/>
    <w:rsid w:val="00C15B3F"/>
    <w:rsid w:val="00C15C7B"/>
    <w:rsid w:val="00C15D68"/>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4698"/>
    <w:rsid w:val="00C451D6"/>
    <w:rsid w:val="00C452CE"/>
    <w:rsid w:val="00C45DF5"/>
    <w:rsid w:val="00C46385"/>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47A7"/>
    <w:rsid w:val="00C649FC"/>
    <w:rsid w:val="00C64A38"/>
    <w:rsid w:val="00C652DE"/>
    <w:rsid w:val="00C653CD"/>
    <w:rsid w:val="00C6626A"/>
    <w:rsid w:val="00C66678"/>
    <w:rsid w:val="00C66D78"/>
    <w:rsid w:val="00C673A9"/>
    <w:rsid w:val="00C67715"/>
    <w:rsid w:val="00C67C1F"/>
    <w:rsid w:val="00C67EE2"/>
    <w:rsid w:val="00C700BB"/>
    <w:rsid w:val="00C70686"/>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1FCA"/>
    <w:rsid w:val="00C920B7"/>
    <w:rsid w:val="00C9252B"/>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5128"/>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0175"/>
    <w:rsid w:val="00CD10E6"/>
    <w:rsid w:val="00CD16FA"/>
    <w:rsid w:val="00CD1BA9"/>
    <w:rsid w:val="00CD259C"/>
    <w:rsid w:val="00CD4162"/>
    <w:rsid w:val="00CD5147"/>
    <w:rsid w:val="00CD590C"/>
    <w:rsid w:val="00CD68A7"/>
    <w:rsid w:val="00CD6DF3"/>
    <w:rsid w:val="00CD7567"/>
    <w:rsid w:val="00CE043D"/>
    <w:rsid w:val="00CE23DF"/>
    <w:rsid w:val="00CE240D"/>
    <w:rsid w:val="00CE3605"/>
    <w:rsid w:val="00CE4224"/>
    <w:rsid w:val="00CE4582"/>
    <w:rsid w:val="00CE5A33"/>
    <w:rsid w:val="00CE6ABF"/>
    <w:rsid w:val="00CE7987"/>
    <w:rsid w:val="00CF0C24"/>
    <w:rsid w:val="00CF0D84"/>
    <w:rsid w:val="00CF1721"/>
    <w:rsid w:val="00CF1ABF"/>
    <w:rsid w:val="00CF1F2E"/>
    <w:rsid w:val="00CF2652"/>
    <w:rsid w:val="00CF39FC"/>
    <w:rsid w:val="00CF3C56"/>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C46"/>
    <w:rsid w:val="00D23C87"/>
    <w:rsid w:val="00D24501"/>
    <w:rsid w:val="00D24577"/>
    <w:rsid w:val="00D24C7E"/>
    <w:rsid w:val="00D25BD2"/>
    <w:rsid w:val="00D264EC"/>
    <w:rsid w:val="00D26E65"/>
    <w:rsid w:val="00D27453"/>
    <w:rsid w:val="00D304C8"/>
    <w:rsid w:val="00D31765"/>
    <w:rsid w:val="00D327DF"/>
    <w:rsid w:val="00D33105"/>
    <w:rsid w:val="00D34493"/>
    <w:rsid w:val="00D34722"/>
    <w:rsid w:val="00D34756"/>
    <w:rsid w:val="00D35D35"/>
    <w:rsid w:val="00D35E49"/>
    <w:rsid w:val="00D36710"/>
    <w:rsid w:val="00D36E3F"/>
    <w:rsid w:val="00D37E83"/>
    <w:rsid w:val="00D4056F"/>
    <w:rsid w:val="00D406D2"/>
    <w:rsid w:val="00D41351"/>
    <w:rsid w:val="00D417FA"/>
    <w:rsid w:val="00D41CAD"/>
    <w:rsid w:val="00D4352D"/>
    <w:rsid w:val="00D43713"/>
    <w:rsid w:val="00D439C6"/>
    <w:rsid w:val="00D43F00"/>
    <w:rsid w:val="00D44269"/>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23E"/>
    <w:rsid w:val="00D9483C"/>
    <w:rsid w:val="00D951F7"/>
    <w:rsid w:val="00D9542D"/>
    <w:rsid w:val="00D9570E"/>
    <w:rsid w:val="00D96A9D"/>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648"/>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1C7F"/>
    <w:rsid w:val="00E12996"/>
    <w:rsid w:val="00E12C32"/>
    <w:rsid w:val="00E12D3E"/>
    <w:rsid w:val="00E12E69"/>
    <w:rsid w:val="00E138D3"/>
    <w:rsid w:val="00E145C9"/>
    <w:rsid w:val="00E1478F"/>
    <w:rsid w:val="00E14849"/>
    <w:rsid w:val="00E149C6"/>
    <w:rsid w:val="00E162F7"/>
    <w:rsid w:val="00E16814"/>
    <w:rsid w:val="00E16DDC"/>
    <w:rsid w:val="00E171F0"/>
    <w:rsid w:val="00E1722C"/>
    <w:rsid w:val="00E17524"/>
    <w:rsid w:val="00E1785F"/>
    <w:rsid w:val="00E2107E"/>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CA0"/>
    <w:rsid w:val="00E37D64"/>
    <w:rsid w:val="00E40FF8"/>
    <w:rsid w:val="00E410C4"/>
    <w:rsid w:val="00E41B37"/>
    <w:rsid w:val="00E4270A"/>
    <w:rsid w:val="00E42E58"/>
    <w:rsid w:val="00E4306B"/>
    <w:rsid w:val="00E433C1"/>
    <w:rsid w:val="00E44248"/>
    <w:rsid w:val="00E44F2D"/>
    <w:rsid w:val="00E44FD5"/>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B3"/>
    <w:rsid w:val="00E5687E"/>
    <w:rsid w:val="00E56B7E"/>
    <w:rsid w:val="00E56E44"/>
    <w:rsid w:val="00E57904"/>
    <w:rsid w:val="00E6020E"/>
    <w:rsid w:val="00E60238"/>
    <w:rsid w:val="00E605D6"/>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DBE"/>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CCB"/>
    <w:rsid w:val="00E87EDD"/>
    <w:rsid w:val="00E91D7B"/>
    <w:rsid w:val="00E91E35"/>
    <w:rsid w:val="00E92348"/>
    <w:rsid w:val="00E9246A"/>
    <w:rsid w:val="00E92CFD"/>
    <w:rsid w:val="00E92E5C"/>
    <w:rsid w:val="00E935FC"/>
    <w:rsid w:val="00E93CAC"/>
    <w:rsid w:val="00E94640"/>
    <w:rsid w:val="00E94E15"/>
    <w:rsid w:val="00E957E5"/>
    <w:rsid w:val="00E95810"/>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543"/>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3A22"/>
    <w:rsid w:val="00EB46EB"/>
    <w:rsid w:val="00EB4969"/>
    <w:rsid w:val="00EB4C5F"/>
    <w:rsid w:val="00EB5437"/>
    <w:rsid w:val="00EB61AD"/>
    <w:rsid w:val="00EB625B"/>
    <w:rsid w:val="00EC0AAA"/>
    <w:rsid w:val="00EC0CC5"/>
    <w:rsid w:val="00EC1538"/>
    <w:rsid w:val="00EC15E0"/>
    <w:rsid w:val="00EC164F"/>
    <w:rsid w:val="00EC1D83"/>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1BB1"/>
    <w:rsid w:val="00ED22F3"/>
    <w:rsid w:val="00ED3084"/>
    <w:rsid w:val="00ED317B"/>
    <w:rsid w:val="00ED37A2"/>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E38"/>
    <w:rsid w:val="00EF1076"/>
    <w:rsid w:val="00EF1FBC"/>
    <w:rsid w:val="00EF2812"/>
    <w:rsid w:val="00EF2D7C"/>
    <w:rsid w:val="00EF3C48"/>
    <w:rsid w:val="00EF450D"/>
    <w:rsid w:val="00EF6025"/>
    <w:rsid w:val="00EF6924"/>
    <w:rsid w:val="00EF6D1E"/>
    <w:rsid w:val="00EF70DC"/>
    <w:rsid w:val="00F00886"/>
    <w:rsid w:val="00F009D9"/>
    <w:rsid w:val="00F01C2D"/>
    <w:rsid w:val="00F01D4B"/>
    <w:rsid w:val="00F01F2D"/>
    <w:rsid w:val="00F0278C"/>
    <w:rsid w:val="00F032E8"/>
    <w:rsid w:val="00F03B55"/>
    <w:rsid w:val="00F050EA"/>
    <w:rsid w:val="00F054B2"/>
    <w:rsid w:val="00F05AC2"/>
    <w:rsid w:val="00F067F9"/>
    <w:rsid w:val="00F06D66"/>
    <w:rsid w:val="00F07548"/>
    <w:rsid w:val="00F1042E"/>
    <w:rsid w:val="00F10A51"/>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92C"/>
    <w:rsid w:val="00F23C71"/>
    <w:rsid w:val="00F23E97"/>
    <w:rsid w:val="00F24A94"/>
    <w:rsid w:val="00F25818"/>
    <w:rsid w:val="00F26050"/>
    <w:rsid w:val="00F264E6"/>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282"/>
    <w:rsid w:val="00F34461"/>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B25"/>
    <w:rsid w:val="00F47CAD"/>
    <w:rsid w:val="00F50672"/>
    <w:rsid w:val="00F506AD"/>
    <w:rsid w:val="00F517FE"/>
    <w:rsid w:val="00F51DB8"/>
    <w:rsid w:val="00F5284A"/>
    <w:rsid w:val="00F52B27"/>
    <w:rsid w:val="00F52CD8"/>
    <w:rsid w:val="00F5390E"/>
    <w:rsid w:val="00F5494F"/>
    <w:rsid w:val="00F55DC9"/>
    <w:rsid w:val="00F56140"/>
    <w:rsid w:val="00F56FD6"/>
    <w:rsid w:val="00F57491"/>
    <w:rsid w:val="00F57556"/>
    <w:rsid w:val="00F5765B"/>
    <w:rsid w:val="00F6002B"/>
    <w:rsid w:val="00F6077E"/>
    <w:rsid w:val="00F60A07"/>
    <w:rsid w:val="00F61B29"/>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5414"/>
    <w:rsid w:val="00F75B7A"/>
    <w:rsid w:val="00F75D18"/>
    <w:rsid w:val="00F7634A"/>
    <w:rsid w:val="00F76595"/>
    <w:rsid w:val="00F76A18"/>
    <w:rsid w:val="00F76F16"/>
    <w:rsid w:val="00F776E8"/>
    <w:rsid w:val="00F77745"/>
    <w:rsid w:val="00F77C41"/>
    <w:rsid w:val="00F77F3B"/>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026"/>
    <w:rsid w:val="00F9547B"/>
    <w:rsid w:val="00F957A8"/>
    <w:rsid w:val="00F97A31"/>
    <w:rsid w:val="00F97F23"/>
    <w:rsid w:val="00FA0714"/>
    <w:rsid w:val="00FA0E98"/>
    <w:rsid w:val="00FA110C"/>
    <w:rsid w:val="00FA240D"/>
    <w:rsid w:val="00FA332D"/>
    <w:rsid w:val="00FA3BE0"/>
    <w:rsid w:val="00FA3C67"/>
    <w:rsid w:val="00FA3DD6"/>
    <w:rsid w:val="00FA3FF1"/>
    <w:rsid w:val="00FA483F"/>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B7970"/>
    <w:rsid w:val="00FC0929"/>
    <w:rsid w:val="00FC14B8"/>
    <w:rsid w:val="00FC3A74"/>
    <w:rsid w:val="00FC3F12"/>
    <w:rsid w:val="00FC47A0"/>
    <w:rsid w:val="00FC4DB6"/>
    <w:rsid w:val="00FC512D"/>
    <w:rsid w:val="00FC5983"/>
    <w:rsid w:val="00FC5D42"/>
    <w:rsid w:val="00FC6C09"/>
    <w:rsid w:val="00FC6EC6"/>
    <w:rsid w:val="00FC75D9"/>
    <w:rsid w:val="00FC7E92"/>
    <w:rsid w:val="00FD051D"/>
    <w:rsid w:val="00FD26AC"/>
    <w:rsid w:val="00FD27DD"/>
    <w:rsid w:val="00FD2882"/>
    <w:rsid w:val="00FD2B68"/>
    <w:rsid w:val="00FD2D74"/>
    <w:rsid w:val="00FD3F15"/>
    <w:rsid w:val="00FD4A30"/>
    <w:rsid w:val="00FD4A50"/>
    <w:rsid w:val="00FD4C91"/>
    <w:rsid w:val="00FD548A"/>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442F0"/>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0442F0"/>
    <w:pPr>
      <w:keepNext/>
      <w:widowControl/>
      <w:adjustRightInd/>
      <w:spacing w:after="0"/>
      <w:ind w:firstLine="426"/>
      <w:jc w:val="center"/>
      <w:textAlignment w:val="auto"/>
    </w:pPr>
    <w:rPr>
      <w:rFonts w:ascii="Arial Narrow" w:eastAsia="Times New Roman" w:hAnsi="Arial Narrow"/>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1654CA"/>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1654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1654CA"/>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1654CA"/>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1654CA"/>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1654CA"/>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1654CA"/>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1654CA"/>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1654CA"/>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1654CA"/>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1654CA"/>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1654CA"/>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1654CA"/>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1654CA"/>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1654CA"/>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1654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1654CA"/>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1654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1654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1654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1654CA"/>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1654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62863">
    <w:name w:val="xl62863"/>
    <w:basedOn w:val="a1"/>
    <w:rsid w:val="00D96A9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64">
    <w:name w:val="xl62864"/>
    <w:basedOn w:val="a1"/>
    <w:rsid w:val="00D96A9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5">
    <w:name w:val="xl62865"/>
    <w:basedOn w:val="a1"/>
    <w:rsid w:val="00D96A9D"/>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6">
    <w:name w:val="xl62866"/>
    <w:basedOn w:val="a1"/>
    <w:rsid w:val="00D96A9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442F0"/>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0442F0"/>
    <w:pPr>
      <w:keepNext/>
      <w:widowControl/>
      <w:adjustRightInd/>
      <w:spacing w:after="0"/>
      <w:ind w:firstLine="426"/>
      <w:jc w:val="center"/>
      <w:textAlignment w:val="auto"/>
    </w:pPr>
    <w:rPr>
      <w:rFonts w:ascii="Arial Narrow" w:eastAsia="Times New Roman" w:hAnsi="Arial Narrow"/>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1654CA"/>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1654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1654CA"/>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1654CA"/>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1654CA"/>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1654CA"/>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1654CA"/>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1654CA"/>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1654CA"/>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1654CA"/>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1654CA"/>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1654CA"/>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1654CA"/>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1654CA"/>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1654CA"/>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1654CA"/>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1654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1654CA"/>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1654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1654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1654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1654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1654CA"/>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1654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62863">
    <w:name w:val="xl62863"/>
    <w:basedOn w:val="a1"/>
    <w:rsid w:val="00D96A9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64">
    <w:name w:val="xl62864"/>
    <w:basedOn w:val="a1"/>
    <w:rsid w:val="00D96A9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5">
    <w:name w:val="xl62865"/>
    <w:basedOn w:val="a1"/>
    <w:rsid w:val="00D96A9D"/>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6">
    <w:name w:val="xl62866"/>
    <w:basedOn w:val="a1"/>
    <w:rsid w:val="00D96A9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797228">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667529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3031398">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315523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2879431">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2999117">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0329223">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45097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316418">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937237">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040900">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8885950">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3955442">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9772517">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59404319">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9664114">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43220">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58652641">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0174029">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2794584">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8784406">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296163">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5550806">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50072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9195114">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9402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5858998">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2338225">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61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741824">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06380495">
      <w:bodyDiv w:val="1"/>
      <w:marLeft w:val="0"/>
      <w:marRight w:val="0"/>
      <w:marTop w:val="0"/>
      <w:marBottom w:val="0"/>
      <w:divBdr>
        <w:top w:val="none" w:sz="0" w:space="0" w:color="auto"/>
        <w:left w:val="none" w:sz="0" w:space="0" w:color="auto"/>
        <w:bottom w:val="none" w:sz="0" w:space="0" w:color="auto"/>
        <w:right w:val="none" w:sz="0" w:space="0" w:color="auto"/>
      </w:divBdr>
    </w:div>
    <w:div w:id="1907716800">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2348483">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405092">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2434">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3A4D6CB-2E12-4918-999E-B86CFE25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6606</Words>
  <Characters>37660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44178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6</cp:revision>
  <cp:lastPrinted>2012-09-26T10:42:00Z</cp:lastPrinted>
  <dcterms:created xsi:type="dcterms:W3CDTF">2020-03-30T06:46:00Z</dcterms:created>
  <dcterms:modified xsi:type="dcterms:W3CDTF">2020-04-03T07:12:00Z</dcterms:modified>
</cp:coreProperties>
</file>